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2F7" w:rsidRDefault="008177D6">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动物科技学院202</w:t>
      </w:r>
      <w:r>
        <w:rPr>
          <w:rFonts w:ascii="方正小标宋简体" w:eastAsia="方正小标宋简体" w:hAnsi="方正小标宋简体" w:cs="方正小标宋简体"/>
          <w:sz w:val="44"/>
          <w:szCs w:val="44"/>
        </w:rPr>
        <w:t>2</w:t>
      </w:r>
      <w:r>
        <w:rPr>
          <w:rFonts w:ascii="方正小标宋简体" w:eastAsia="方正小标宋简体" w:hAnsi="方正小标宋简体" w:cs="方正小标宋简体" w:hint="eastAsia"/>
          <w:sz w:val="44"/>
          <w:szCs w:val="44"/>
        </w:rPr>
        <w:t>年研究生</w:t>
      </w:r>
    </w:p>
    <w:p w:rsidR="007B22F7" w:rsidRDefault="008177D6">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复试录取工作实施细则</w:t>
      </w:r>
    </w:p>
    <w:p w:rsidR="007B22F7" w:rsidRDefault="007B22F7">
      <w:pPr>
        <w:jc w:val="center"/>
        <w:rPr>
          <w:rFonts w:ascii="仿宋" w:eastAsia="仿宋" w:hAnsi="仿宋"/>
          <w:sz w:val="44"/>
          <w:szCs w:val="44"/>
        </w:rPr>
      </w:pPr>
    </w:p>
    <w:p w:rsidR="007B22F7" w:rsidRDefault="008177D6">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一、组织领导</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学院</w:t>
      </w:r>
      <w:r>
        <w:rPr>
          <w:rFonts w:ascii="仿宋" w:eastAsia="仿宋" w:hAnsi="仿宋" w:hint="eastAsia"/>
          <w:sz w:val="32"/>
          <w:szCs w:val="32"/>
        </w:rPr>
        <w:t>成立</w:t>
      </w:r>
      <w:r>
        <w:rPr>
          <w:rFonts w:ascii="仿宋" w:eastAsia="仿宋" w:hAnsi="仿宋"/>
          <w:sz w:val="32"/>
          <w:szCs w:val="32"/>
        </w:rPr>
        <w:t>研究生招生工作小组</w:t>
      </w:r>
      <w:r>
        <w:rPr>
          <w:rFonts w:ascii="仿宋" w:eastAsia="仿宋" w:hAnsi="仿宋" w:hint="eastAsia"/>
          <w:sz w:val="32"/>
          <w:szCs w:val="32"/>
        </w:rPr>
        <w:t>，设监督员一名，负责本学院硕士</w:t>
      </w:r>
      <w:r>
        <w:rPr>
          <w:rFonts w:ascii="仿宋" w:eastAsia="仿宋" w:hAnsi="仿宋"/>
          <w:sz w:val="32"/>
          <w:szCs w:val="32"/>
        </w:rPr>
        <w:t>研究生</w:t>
      </w:r>
      <w:r>
        <w:rPr>
          <w:rFonts w:ascii="仿宋" w:eastAsia="仿宋" w:hAnsi="仿宋" w:hint="eastAsia"/>
          <w:sz w:val="32"/>
          <w:szCs w:val="32"/>
        </w:rPr>
        <w:t>招生复试录取工作的组织、管理和监督。</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（二）各专业（领域）成立硕士</w:t>
      </w:r>
      <w:r>
        <w:rPr>
          <w:rFonts w:ascii="仿宋" w:eastAsia="仿宋" w:hAnsi="仿宋"/>
          <w:sz w:val="32"/>
          <w:szCs w:val="32"/>
        </w:rPr>
        <w:t>研究生</w:t>
      </w:r>
      <w:r>
        <w:rPr>
          <w:rFonts w:ascii="仿宋" w:eastAsia="仿宋" w:hAnsi="仿宋" w:hint="eastAsia"/>
          <w:sz w:val="32"/>
          <w:szCs w:val="32"/>
        </w:rPr>
        <w:t>招生复试小组。复试小组组织本专业（领域）考生的综合</w:t>
      </w:r>
      <w:r>
        <w:rPr>
          <w:rFonts w:ascii="仿宋" w:eastAsia="仿宋" w:hAnsi="仿宋"/>
          <w:sz w:val="32"/>
          <w:szCs w:val="32"/>
        </w:rPr>
        <w:t>测试</w:t>
      </w:r>
      <w:r>
        <w:rPr>
          <w:rFonts w:ascii="仿宋" w:eastAsia="仿宋" w:hAnsi="仿宋" w:hint="eastAsia"/>
          <w:sz w:val="32"/>
          <w:szCs w:val="32"/>
        </w:rPr>
        <w:t>（专业</w:t>
      </w:r>
      <w:r>
        <w:rPr>
          <w:rFonts w:ascii="仿宋" w:eastAsia="仿宋" w:hAnsi="仿宋"/>
          <w:sz w:val="32"/>
          <w:szCs w:val="32"/>
        </w:rPr>
        <w:t>课考试</w:t>
      </w:r>
      <w:r>
        <w:rPr>
          <w:rFonts w:ascii="仿宋" w:eastAsia="仿宋" w:hAnsi="仿宋" w:hint="eastAsia"/>
          <w:sz w:val="32"/>
          <w:szCs w:val="32"/>
        </w:rPr>
        <w:t>、面试、英语口语和英语</w:t>
      </w:r>
      <w:r>
        <w:rPr>
          <w:rFonts w:ascii="仿宋" w:eastAsia="仿宋" w:hAnsi="仿宋"/>
          <w:sz w:val="32"/>
          <w:szCs w:val="32"/>
        </w:rPr>
        <w:t>听力）和</w:t>
      </w:r>
      <w:r>
        <w:rPr>
          <w:rFonts w:ascii="仿宋" w:eastAsia="仿宋" w:hAnsi="仿宋" w:hint="eastAsia"/>
          <w:sz w:val="32"/>
          <w:szCs w:val="32"/>
        </w:rPr>
        <w:t>思想政治素质和道德考核等有关</w:t>
      </w:r>
      <w:r>
        <w:rPr>
          <w:rFonts w:ascii="仿宋" w:eastAsia="仿宋" w:hAnsi="仿宋"/>
          <w:sz w:val="32"/>
          <w:szCs w:val="32"/>
        </w:rPr>
        <w:t>复试内容</w:t>
      </w:r>
      <w:r>
        <w:rPr>
          <w:rFonts w:ascii="仿宋" w:eastAsia="仿宋" w:hAnsi="仿宋" w:hint="eastAsia"/>
          <w:sz w:val="32"/>
          <w:szCs w:val="32"/>
        </w:rPr>
        <w:t>。每个学科</w:t>
      </w:r>
      <w:r>
        <w:rPr>
          <w:rFonts w:ascii="仿宋" w:eastAsia="仿宋" w:hAnsi="仿宋"/>
          <w:sz w:val="32"/>
          <w:szCs w:val="32"/>
        </w:rPr>
        <w:t>安排一名专职监督员</w:t>
      </w:r>
      <w:r>
        <w:rPr>
          <w:rFonts w:ascii="仿宋" w:eastAsia="仿宋" w:hAnsi="仿宋" w:hint="eastAsia"/>
          <w:sz w:val="32"/>
          <w:szCs w:val="32"/>
        </w:rPr>
        <w:t>监督</w:t>
      </w:r>
      <w:r>
        <w:rPr>
          <w:rFonts w:ascii="仿宋" w:eastAsia="仿宋" w:hAnsi="仿宋"/>
          <w:sz w:val="32"/>
          <w:szCs w:val="32"/>
        </w:rPr>
        <w:t>复试小组</w:t>
      </w:r>
      <w:r>
        <w:rPr>
          <w:rFonts w:ascii="仿宋" w:eastAsia="仿宋" w:hAnsi="仿宋" w:hint="eastAsia"/>
          <w:sz w:val="32"/>
          <w:szCs w:val="32"/>
        </w:rPr>
        <w:t>的</w:t>
      </w:r>
      <w:r>
        <w:rPr>
          <w:rFonts w:ascii="仿宋" w:eastAsia="仿宋" w:hAnsi="仿宋"/>
          <w:sz w:val="32"/>
          <w:szCs w:val="32"/>
        </w:rPr>
        <w:t>复试过程。</w:t>
      </w:r>
    </w:p>
    <w:p w:rsidR="007B22F7" w:rsidRDefault="008177D6">
      <w:pPr>
        <w:spacing w:line="560" w:lineRule="exact"/>
        <w:ind w:firstLineChars="200" w:firstLine="640"/>
        <w:jc w:val="left"/>
        <w:rPr>
          <w:rFonts w:ascii="仿宋" w:eastAsia="仿宋" w:hAnsi="仿宋"/>
          <w:sz w:val="32"/>
          <w:szCs w:val="32"/>
        </w:rPr>
      </w:pPr>
      <w:r>
        <w:rPr>
          <w:rFonts w:ascii="仿宋" w:eastAsia="仿宋" w:hAnsi="仿宋"/>
          <w:sz w:val="32"/>
          <w:szCs w:val="32"/>
        </w:rPr>
        <w:t>以上人员实行回避制度，有</w:t>
      </w:r>
      <w:r>
        <w:rPr>
          <w:rFonts w:ascii="仿宋" w:eastAsia="仿宋" w:hAnsi="仿宋" w:hint="eastAsia"/>
          <w:sz w:val="32"/>
          <w:szCs w:val="32"/>
        </w:rPr>
        <w:t>近</w:t>
      </w:r>
      <w:r>
        <w:rPr>
          <w:rFonts w:ascii="仿宋" w:eastAsia="仿宋" w:hAnsi="仿宋"/>
          <w:sz w:val="32"/>
          <w:szCs w:val="32"/>
        </w:rPr>
        <w:t>亲属和利害关系人参加本年度研究生复试的不得参与硕士研究生招生复试录取工作。</w:t>
      </w:r>
    </w:p>
    <w:p w:rsidR="007B22F7" w:rsidRDefault="008177D6">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二、各专业（领域）招生计划</w:t>
      </w:r>
    </w:p>
    <w:tbl>
      <w:tblPr>
        <w:tblW w:w="4940" w:type="pct"/>
        <w:tblInd w:w="25" w:type="dxa"/>
        <w:tblLook w:val="04A0" w:firstRow="1" w:lastRow="0" w:firstColumn="1" w:lastColumn="0" w:noHBand="0" w:noVBand="1"/>
      </w:tblPr>
      <w:tblGrid>
        <w:gridCol w:w="9736"/>
      </w:tblGrid>
      <w:tr w:rsidR="007B22F7">
        <w:trPr>
          <w:trHeight w:val="224"/>
        </w:trPr>
        <w:tc>
          <w:tcPr>
            <w:tcW w:w="5000" w:type="pct"/>
            <w:tcBorders>
              <w:top w:val="nil"/>
              <w:left w:val="nil"/>
              <w:bottom w:val="nil"/>
              <w:right w:val="nil"/>
            </w:tcBorders>
            <w:shd w:val="clear" w:color="auto" w:fill="auto"/>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369"/>
              <w:gridCol w:w="1652"/>
              <w:gridCol w:w="1060"/>
              <w:gridCol w:w="1809"/>
            </w:tblGrid>
            <w:tr w:rsidR="007B22F7">
              <w:trPr>
                <w:cantSplit/>
                <w:trHeight w:val="57"/>
              </w:trPr>
              <w:tc>
                <w:tcPr>
                  <w:tcW w:w="1401" w:type="pct"/>
                  <w:vAlign w:val="center"/>
                </w:tcPr>
                <w:p w:rsidR="007B22F7" w:rsidRDefault="008177D6">
                  <w:pPr>
                    <w:spacing w:line="400" w:lineRule="exact"/>
                    <w:jc w:val="center"/>
                    <w:rPr>
                      <w:rFonts w:ascii="仿宋" w:eastAsia="仿宋" w:hAnsi="仿宋"/>
                      <w:b/>
                      <w:sz w:val="28"/>
                      <w:szCs w:val="28"/>
                    </w:rPr>
                  </w:pPr>
                  <w:r>
                    <w:rPr>
                      <w:rFonts w:ascii="仿宋" w:eastAsia="仿宋" w:hAnsi="仿宋" w:hint="eastAsia"/>
                      <w:b/>
                      <w:sz w:val="28"/>
                      <w:szCs w:val="28"/>
                    </w:rPr>
                    <w:t>类别</w:t>
                  </w:r>
                </w:p>
              </w:tc>
              <w:tc>
                <w:tcPr>
                  <w:tcW w:w="1269" w:type="pct"/>
                  <w:vAlign w:val="center"/>
                </w:tcPr>
                <w:p w:rsidR="007B22F7" w:rsidRDefault="008177D6">
                  <w:pPr>
                    <w:spacing w:line="400" w:lineRule="exact"/>
                    <w:jc w:val="center"/>
                    <w:rPr>
                      <w:rFonts w:ascii="仿宋" w:eastAsia="仿宋" w:hAnsi="仿宋"/>
                      <w:b/>
                      <w:sz w:val="28"/>
                      <w:szCs w:val="28"/>
                    </w:rPr>
                  </w:pPr>
                  <w:r>
                    <w:rPr>
                      <w:rFonts w:ascii="仿宋" w:eastAsia="仿宋" w:hAnsi="仿宋" w:hint="eastAsia"/>
                      <w:b/>
                      <w:sz w:val="28"/>
                      <w:szCs w:val="28"/>
                    </w:rPr>
                    <w:t>专业（领域）</w:t>
                  </w:r>
                </w:p>
              </w:tc>
              <w:tc>
                <w:tcPr>
                  <w:tcW w:w="892" w:type="pct"/>
                  <w:vAlign w:val="center"/>
                </w:tcPr>
                <w:p w:rsidR="007B22F7" w:rsidRDefault="008177D6">
                  <w:pPr>
                    <w:spacing w:line="400" w:lineRule="exact"/>
                    <w:jc w:val="center"/>
                    <w:rPr>
                      <w:rFonts w:ascii="仿宋" w:eastAsia="仿宋" w:hAnsi="仿宋"/>
                      <w:b/>
                      <w:sz w:val="28"/>
                      <w:szCs w:val="28"/>
                    </w:rPr>
                  </w:pPr>
                  <w:r>
                    <w:rPr>
                      <w:rFonts w:ascii="仿宋" w:eastAsia="仿宋" w:hAnsi="仿宋" w:hint="eastAsia"/>
                      <w:b/>
                      <w:sz w:val="28"/>
                      <w:szCs w:val="28"/>
                    </w:rPr>
                    <w:t>招生计</w:t>
                  </w:r>
                </w:p>
                <w:p w:rsidR="007B22F7" w:rsidRDefault="008177D6">
                  <w:pPr>
                    <w:spacing w:line="400" w:lineRule="exact"/>
                    <w:jc w:val="center"/>
                    <w:rPr>
                      <w:rFonts w:ascii="仿宋" w:eastAsia="仿宋" w:hAnsi="仿宋"/>
                      <w:b/>
                      <w:sz w:val="28"/>
                      <w:szCs w:val="28"/>
                    </w:rPr>
                  </w:pPr>
                  <w:r>
                    <w:rPr>
                      <w:rFonts w:ascii="仿宋" w:eastAsia="仿宋" w:hAnsi="仿宋" w:hint="eastAsia"/>
                      <w:b/>
                      <w:sz w:val="28"/>
                      <w:szCs w:val="28"/>
                    </w:rPr>
                    <w:t>划数</w:t>
                  </w:r>
                </w:p>
              </w:tc>
              <w:tc>
                <w:tcPr>
                  <w:tcW w:w="464" w:type="pct"/>
                  <w:vAlign w:val="center"/>
                </w:tcPr>
                <w:p w:rsidR="007B22F7" w:rsidRDefault="008177D6">
                  <w:pPr>
                    <w:spacing w:line="400" w:lineRule="exact"/>
                    <w:jc w:val="center"/>
                    <w:rPr>
                      <w:rFonts w:ascii="仿宋" w:eastAsia="仿宋" w:hAnsi="仿宋"/>
                      <w:b/>
                      <w:sz w:val="28"/>
                      <w:szCs w:val="28"/>
                    </w:rPr>
                  </w:pPr>
                  <w:r>
                    <w:rPr>
                      <w:rFonts w:ascii="仿宋" w:eastAsia="仿宋" w:hAnsi="仿宋" w:hint="eastAsia"/>
                      <w:b/>
                      <w:sz w:val="28"/>
                      <w:szCs w:val="28"/>
                    </w:rPr>
                    <w:t>学制（年）</w:t>
                  </w:r>
                </w:p>
              </w:tc>
              <w:tc>
                <w:tcPr>
                  <w:tcW w:w="974" w:type="pct"/>
                  <w:vAlign w:val="center"/>
                </w:tcPr>
                <w:p w:rsidR="007B22F7" w:rsidRDefault="008177D6">
                  <w:pPr>
                    <w:spacing w:line="400" w:lineRule="exact"/>
                    <w:jc w:val="center"/>
                    <w:rPr>
                      <w:rFonts w:ascii="仿宋" w:eastAsia="仿宋" w:hAnsi="仿宋"/>
                      <w:b/>
                      <w:sz w:val="28"/>
                      <w:szCs w:val="28"/>
                    </w:rPr>
                  </w:pPr>
                  <w:r>
                    <w:rPr>
                      <w:rFonts w:ascii="仿宋" w:eastAsia="仿宋" w:hAnsi="仿宋" w:hint="eastAsia"/>
                      <w:b/>
                      <w:sz w:val="28"/>
                      <w:szCs w:val="28"/>
                    </w:rPr>
                    <w:t>第一志愿上线生源数</w:t>
                  </w:r>
                </w:p>
              </w:tc>
            </w:tr>
            <w:tr w:rsidR="007B22F7">
              <w:trPr>
                <w:cantSplit/>
                <w:trHeight w:val="660"/>
              </w:trPr>
              <w:tc>
                <w:tcPr>
                  <w:tcW w:w="1401" w:type="pct"/>
                  <w:vAlign w:val="center"/>
                </w:tcPr>
                <w:p w:rsidR="007B22F7" w:rsidRDefault="008177D6">
                  <w:pPr>
                    <w:spacing w:line="560" w:lineRule="exact"/>
                    <w:jc w:val="center"/>
                    <w:rPr>
                      <w:rFonts w:ascii="仿宋" w:eastAsia="仿宋" w:hAnsi="仿宋"/>
                      <w:sz w:val="28"/>
                      <w:szCs w:val="28"/>
                    </w:rPr>
                  </w:pPr>
                  <w:r>
                    <w:rPr>
                      <w:rFonts w:ascii="仿宋" w:eastAsia="仿宋" w:hAnsi="仿宋" w:hint="eastAsia"/>
                      <w:sz w:val="28"/>
                      <w:szCs w:val="28"/>
                    </w:rPr>
                    <w:t>全日制学术学位</w:t>
                  </w:r>
                </w:p>
              </w:tc>
              <w:tc>
                <w:tcPr>
                  <w:tcW w:w="1269" w:type="pct"/>
                  <w:vAlign w:val="center"/>
                </w:tcPr>
                <w:p w:rsidR="007B22F7" w:rsidRDefault="008177D6">
                  <w:pPr>
                    <w:spacing w:line="560" w:lineRule="exact"/>
                    <w:jc w:val="center"/>
                    <w:rPr>
                      <w:rFonts w:ascii="仿宋" w:eastAsia="仿宋" w:hAnsi="仿宋"/>
                      <w:sz w:val="28"/>
                      <w:szCs w:val="28"/>
                    </w:rPr>
                  </w:pPr>
                  <w:r>
                    <w:rPr>
                      <w:rFonts w:ascii="仿宋" w:eastAsia="仿宋" w:hAnsi="仿宋" w:hint="eastAsia"/>
                      <w:sz w:val="28"/>
                      <w:szCs w:val="28"/>
                    </w:rPr>
                    <w:t>畜牧</w:t>
                  </w:r>
                  <w:r>
                    <w:rPr>
                      <w:rFonts w:ascii="仿宋" w:eastAsia="仿宋" w:hAnsi="仿宋"/>
                      <w:sz w:val="28"/>
                      <w:szCs w:val="28"/>
                    </w:rPr>
                    <w:t>学</w:t>
                  </w:r>
                </w:p>
              </w:tc>
              <w:tc>
                <w:tcPr>
                  <w:tcW w:w="892" w:type="pct"/>
                  <w:vAlign w:val="center"/>
                </w:tcPr>
                <w:p w:rsidR="007B22F7" w:rsidRPr="001C1A2C" w:rsidRDefault="008177D6">
                  <w:pPr>
                    <w:spacing w:line="560" w:lineRule="exact"/>
                    <w:ind w:firstLineChars="200" w:firstLine="560"/>
                    <w:rPr>
                      <w:rFonts w:ascii="仿宋" w:eastAsia="仿宋" w:hAnsi="仿宋"/>
                      <w:sz w:val="28"/>
                      <w:szCs w:val="28"/>
                    </w:rPr>
                  </w:pPr>
                  <w:r w:rsidRPr="001C1A2C">
                    <w:rPr>
                      <w:rFonts w:ascii="仿宋" w:eastAsia="仿宋" w:hAnsi="仿宋" w:hint="eastAsia"/>
                      <w:sz w:val="28"/>
                      <w:szCs w:val="28"/>
                    </w:rPr>
                    <w:t>20</w:t>
                  </w:r>
                </w:p>
              </w:tc>
              <w:tc>
                <w:tcPr>
                  <w:tcW w:w="464" w:type="pct"/>
                  <w:vAlign w:val="center"/>
                </w:tcPr>
                <w:p w:rsidR="007B22F7" w:rsidRDefault="008177D6">
                  <w:pPr>
                    <w:spacing w:line="560" w:lineRule="exact"/>
                    <w:ind w:firstLineChars="100" w:firstLine="280"/>
                    <w:rPr>
                      <w:rFonts w:ascii="仿宋" w:eastAsia="仿宋" w:hAnsi="仿宋"/>
                      <w:sz w:val="28"/>
                      <w:szCs w:val="28"/>
                    </w:rPr>
                  </w:pPr>
                  <w:r>
                    <w:rPr>
                      <w:rFonts w:ascii="仿宋" w:eastAsia="仿宋" w:hAnsi="仿宋"/>
                      <w:sz w:val="28"/>
                      <w:szCs w:val="28"/>
                    </w:rPr>
                    <w:t>3</w:t>
                  </w:r>
                </w:p>
              </w:tc>
              <w:tc>
                <w:tcPr>
                  <w:tcW w:w="974" w:type="pct"/>
                  <w:vAlign w:val="center"/>
                </w:tcPr>
                <w:p w:rsidR="007B22F7" w:rsidRDefault="008177D6">
                  <w:pPr>
                    <w:spacing w:line="560" w:lineRule="exact"/>
                    <w:ind w:leftChars="-51" w:left="-107"/>
                    <w:jc w:val="center"/>
                    <w:rPr>
                      <w:rFonts w:ascii="仿宋" w:eastAsia="仿宋" w:hAnsi="仿宋"/>
                      <w:sz w:val="28"/>
                      <w:szCs w:val="28"/>
                    </w:rPr>
                  </w:pPr>
                  <w:r>
                    <w:rPr>
                      <w:rFonts w:ascii="仿宋" w:eastAsia="仿宋" w:hAnsi="仿宋"/>
                      <w:sz w:val="28"/>
                      <w:szCs w:val="28"/>
                    </w:rPr>
                    <w:t>8</w:t>
                  </w:r>
                </w:p>
              </w:tc>
            </w:tr>
            <w:tr w:rsidR="007B22F7">
              <w:trPr>
                <w:cantSplit/>
                <w:trHeight w:val="900"/>
              </w:trPr>
              <w:tc>
                <w:tcPr>
                  <w:tcW w:w="1401" w:type="pct"/>
                  <w:vAlign w:val="center"/>
                </w:tcPr>
                <w:p w:rsidR="007B22F7" w:rsidRDefault="008177D6">
                  <w:pPr>
                    <w:spacing w:line="420" w:lineRule="exact"/>
                    <w:jc w:val="center"/>
                    <w:rPr>
                      <w:rFonts w:ascii="仿宋" w:eastAsia="仿宋" w:hAnsi="仿宋"/>
                      <w:sz w:val="28"/>
                      <w:szCs w:val="28"/>
                    </w:rPr>
                  </w:pPr>
                  <w:r>
                    <w:rPr>
                      <w:rFonts w:ascii="仿宋" w:eastAsia="仿宋" w:hAnsi="仿宋" w:hint="eastAsia"/>
                      <w:sz w:val="28"/>
                      <w:szCs w:val="28"/>
                    </w:rPr>
                    <w:t>全日制专业学位</w:t>
                  </w:r>
                </w:p>
              </w:tc>
              <w:tc>
                <w:tcPr>
                  <w:tcW w:w="1269" w:type="pct"/>
                  <w:vAlign w:val="center"/>
                </w:tcPr>
                <w:p w:rsidR="007B22F7" w:rsidRPr="001C1A2C" w:rsidRDefault="008177D6">
                  <w:pPr>
                    <w:spacing w:line="400" w:lineRule="exact"/>
                    <w:jc w:val="center"/>
                    <w:rPr>
                      <w:rFonts w:ascii="仿宋" w:eastAsia="仿宋" w:hAnsi="仿宋"/>
                      <w:sz w:val="28"/>
                      <w:szCs w:val="28"/>
                    </w:rPr>
                  </w:pPr>
                  <w:r w:rsidRPr="001C1A2C">
                    <w:rPr>
                      <w:rFonts w:ascii="仿宋" w:eastAsia="仿宋" w:hAnsi="仿宋" w:hint="eastAsia"/>
                      <w:sz w:val="28"/>
                      <w:szCs w:val="28"/>
                    </w:rPr>
                    <w:t>畜牧</w:t>
                  </w:r>
                </w:p>
                <w:p w:rsidR="007B22F7" w:rsidRDefault="008177D6">
                  <w:pPr>
                    <w:spacing w:line="400" w:lineRule="exact"/>
                    <w:jc w:val="center"/>
                    <w:rPr>
                      <w:rFonts w:ascii="仿宋" w:eastAsia="仿宋" w:hAnsi="仿宋"/>
                      <w:sz w:val="28"/>
                      <w:szCs w:val="28"/>
                    </w:rPr>
                  </w:pPr>
                  <w:r w:rsidRPr="001C1A2C">
                    <w:rPr>
                      <w:rFonts w:ascii="仿宋" w:eastAsia="仿宋" w:hAnsi="仿宋" w:hint="eastAsia"/>
                      <w:sz w:val="28"/>
                      <w:szCs w:val="28"/>
                    </w:rPr>
                    <w:t>（其中联合</w:t>
                  </w:r>
                  <w:r w:rsidRPr="001C1A2C">
                    <w:rPr>
                      <w:rFonts w:ascii="仿宋" w:eastAsia="仿宋" w:hAnsi="仿宋"/>
                      <w:sz w:val="28"/>
                      <w:szCs w:val="28"/>
                    </w:rPr>
                    <w:t>培养</w:t>
                  </w:r>
                  <w:r w:rsidRPr="001C1A2C">
                    <w:rPr>
                      <w:rFonts w:ascii="仿宋" w:eastAsia="仿宋" w:hAnsi="仿宋" w:hint="eastAsia"/>
                      <w:sz w:val="28"/>
                      <w:szCs w:val="28"/>
                    </w:rPr>
                    <w:t>20个</w:t>
                  </w:r>
                  <w:r w:rsidRPr="001C1A2C">
                    <w:rPr>
                      <w:rFonts w:ascii="仿宋" w:eastAsia="仿宋" w:hAnsi="仿宋"/>
                      <w:sz w:val="28"/>
                      <w:szCs w:val="28"/>
                    </w:rPr>
                    <w:t>）</w:t>
                  </w:r>
                </w:p>
              </w:tc>
              <w:tc>
                <w:tcPr>
                  <w:tcW w:w="892" w:type="pct"/>
                  <w:vAlign w:val="center"/>
                </w:tcPr>
                <w:p w:rsidR="007B22F7" w:rsidRPr="001C1A2C" w:rsidRDefault="008177D6">
                  <w:pPr>
                    <w:spacing w:line="400" w:lineRule="exact"/>
                    <w:ind w:firstLineChars="200" w:firstLine="560"/>
                    <w:rPr>
                      <w:rFonts w:ascii="仿宋" w:eastAsia="仿宋" w:hAnsi="仿宋"/>
                      <w:sz w:val="28"/>
                      <w:szCs w:val="28"/>
                    </w:rPr>
                  </w:pPr>
                  <w:r w:rsidRPr="001C1A2C">
                    <w:rPr>
                      <w:rFonts w:ascii="仿宋" w:eastAsia="仿宋" w:hAnsi="仿宋" w:hint="eastAsia"/>
                      <w:sz w:val="28"/>
                      <w:szCs w:val="28"/>
                    </w:rPr>
                    <w:t>51</w:t>
                  </w:r>
                </w:p>
              </w:tc>
              <w:tc>
                <w:tcPr>
                  <w:tcW w:w="464" w:type="pct"/>
                  <w:vAlign w:val="center"/>
                </w:tcPr>
                <w:p w:rsidR="007B22F7" w:rsidRDefault="008177D6">
                  <w:pPr>
                    <w:spacing w:line="400" w:lineRule="exact"/>
                    <w:ind w:firstLineChars="100" w:firstLine="280"/>
                    <w:rPr>
                      <w:rFonts w:ascii="仿宋" w:eastAsia="仿宋" w:hAnsi="仿宋"/>
                      <w:sz w:val="28"/>
                      <w:szCs w:val="28"/>
                    </w:rPr>
                  </w:pPr>
                  <w:r>
                    <w:rPr>
                      <w:rFonts w:ascii="仿宋" w:eastAsia="仿宋" w:hAnsi="仿宋"/>
                      <w:sz w:val="28"/>
                      <w:szCs w:val="28"/>
                    </w:rPr>
                    <w:t>3</w:t>
                  </w:r>
                </w:p>
              </w:tc>
              <w:tc>
                <w:tcPr>
                  <w:tcW w:w="974" w:type="pct"/>
                  <w:vAlign w:val="center"/>
                </w:tcPr>
                <w:p w:rsidR="007B22F7" w:rsidRDefault="008177D6">
                  <w:pPr>
                    <w:spacing w:line="400" w:lineRule="exact"/>
                    <w:jc w:val="center"/>
                    <w:rPr>
                      <w:rFonts w:ascii="仿宋" w:eastAsia="仿宋" w:hAnsi="仿宋"/>
                      <w:sz w:val="28"/>
                      <w:szCs w:val="28"/>
                    </w:rPr>
                  </w:pPr>
                  <w:r>
                    <w:rPr>
                      <w:rFonts w:ascii="仿宋" w:eastAsia="仿宋" w:hAnsi="仿宋"/>
                      <w:sz w:val="28"/>
                      <w:szCs w:val="28"/>
                    </w:rPr>
                    <w:t>39</w:t>
                  </w:r>
                </w:p>
              </w:tc>
            </w:tr>
            <w:tr w:rsidR="007B22F7">
              <w:trPr>
                <w:cantSplit/>
                <w:trHeight w:val="561"/>
              </w:trPr>
              <w:tc>
                <w:tcPr>
                  <w:tcW w:w="1401" w:type="pct"/>
                  <w:vAlign w:val="center"/>
                </w:tcPr>
                <w:p w:rsidR="007B22F7" w:rsidRDefault="008177D6">
                  <w:pPr>
                    <w:spacing w:line="420" w:lineRule="exact"/>
                    <w:ind w:firstLineChars="50" w:firstLine="140"/>
                    <w:jc w:val="center"/>
                    <w:rPr>
                      <w:rFonts w:ascii="仿宋" w:eastAsia="仿宋" w:hAnsi="仿宋"/>
                      <w:sz w:val="28"/>
                      <w:szCs w:val="28"/>
                    </w:rPr>
                  </w:pPr>
                  <w:r>
                    <w:rPr>
                      <w:rFonts w:ascii="仿宋" w:eastAsia="仿宋" w:hAnsi="仿宋" w:hint="eastAsia"/>
                      <w:sz w:val="28"/>
                      <w:szCs w:val="28"/>
                    </w:rPr>
                    <w:t>非全日制专业学位</w:t>
                  </w:r>
                </w:p>
              </w:tc>
              <w:tc>
                <w:tcPr>
                  <w:tcW w:w="1269" w:type="pct"/>
                  <w:vAlign w:val="center"/>
                </w:tcPr>
                <w:p w:rsidR="007B22F7" w:rsidRDefault="008177D6">
                  <w:pPr>
                    <w:spacing w:line="400" w:lineRule="exact"/>
                    <w:ind w:firstLineChars="300" w:firstLine="840"/>
                    <w:rPr>
                      <w:rFonts w:ascii="仿宋" w:eastAsia="仿宋" w:hAnsi="仿宋"/>
                      <w:sz w:val="28"/>
                      <w:szCs w:val="28"/>
                    </w:rPr>
                  </w:pPr>
                  <w:r>
                    <w:rPr>
                      <w:rFonts w:ascii="仿宋" w:eastAsia="仿宋" w:hAnsi="仿宋" w:hint="eastAsia"/>
                      <w:sz w:val="28"/>
                      <w:szCs w:val="28"/>
                    </w:rPr>
                    <w:t>畜牧</w:t>
                  </w:r>
                </w:p>
              </w:tc>
              <w:tc>
                <w:tcPr>
                  <w:tcW w:w="892" w:type="pct"/>
                  <w:vAlign w:val="center"/>
                </w:tcPr>
                <w:p w:rsidR="007B22F7" w:rsidRDefault="008177D6">
                  <w:pPr>
                    <w:spacing w:line="400" w:lineRule="exact"/>
                    <w:ind w:firstLineChars="200" w:firstLine="560"/>
                    <w:rPr>
                      <w:rFonts w:ascii="仿宋" w:eastAsia="仿宋" w:hAnsi="仿宋"/>
                      <w:sz w:val="28"/>
                      <w:szCs w:val="28"/>
                      <w:highlight w:val="yellow"/>
                    </w:rPr>
                  </w:pPr>
                  <w:r w:rsidRPr="001C1A2C">
                    <w:rPr>
                      <w:rFonts w:ascii="仿宋" w:eastAsia="仿宋" w:hAnsi="仿宋" w:hint="eastAsia"/>
                      <w:sz w:val="28"/>
                      <w:szCs w:val="28"/>
                    </w:rPr>
                    <w:t>7</w:t>
                  </w:r>
                </w:p>
              </w:tc>
              <w:tc>
                <w:tcPr>
                  <w:tcW w:w="464" w:type="pct"/>
                  <w:vAlign w:val="center"/>
                </w:tcPr>
                <w:p w:rsidR="007B22F7" w:rsidRDefault="008177D6">
                  <w:pPr>
                    <w:spacing w:line="400" w:lineRule="exact"/>
                    <w:ind w:firstLineChars="100" w:firstLine="280"/>
                    <w:rPr>
                      <w:rFonts w:ascii="仿宋" w:eastAsia="仿宋" w:hAnsi="仿宋"/>
                      <w:sz w:val="28"/>
                      <w:szCs w:val="28"/>
                    </w:rPr>
                  </w:pPr>
                  <w:r>
                    <w:rPr>
                      <w:rFonts w:ascii="仿宋" w:eastAsia="仿宋" w:hAnsi="仿宋"/>
                      <w:sz w:val="28"/>
                      <w:szCs w:val="28"/>
                    </w:rPr>
                    <w:t>3</w:t>
                  </w:r>
                </w:p>
              </w:tc>
              <w:tc>
                <w:tcPr>
                  <w:tcW w:w="974" w:type="pct"/>
                  <w:vAlign w:val="center"/>
                </w:tcPr>
                <w:p w:rsidR="007B22F7" w:rsidRDefault="008177D6">
                  <w:pPr>
                    <w:spacing w:line="400" w:lineRule="exact"/>
                    <w:jc w:val="center"/>
                    <w:rPr>
                      <w:rFonts w:ascii="仿宋" w:eastAsia="仿宋" w:hAnsi="仿宋"/>
                      <w:sz w:val="28"/>
                      <w:szCs w:val="28"/>
                    </w:rPr>
                  </w:pPr>
                  <w:r>
                    <w:rPr>
                      <w:rFonts w:ascii="仿宋" w:eastAsia="仿宋" w:hAnsi="仿宋"/>
                      <w:sz w:val="28"/>
                      <w:szCs w:val="28"/>
                    </w:rPr>
                    <w:t>14</w:t>
                  </w:r>
                </w:p>
              </w:tc>
            </w:tr>
          </w:tbl>
          <w:p w:rsidR="007B22F7" w:rsidRDefault="007B22F7">
            <w:pPr>
              <w:widowControl/>
              <w:spacing w:line="560" w:lineRule="exact"/>
              <w:ind w:firstLineChars="900" w:firstLine="2891"/>
              <w:rPr>
                <w:rFonts w:ascii="仿宋" w:eastAsia="仿宋" w:hAnsi="仿宋" w:cs="宋体"/>
                <w:b/>
                <w:bCs/>
                <w:kern w:val="0"/>
                <w:sz w:val="32"/>
                <w:szCs w:val="32"/>
                <w:highlight w:val="yellow"/>
              </w:rPr>
            </w:pPr>
          </w:p>
        </w:tc>
      </w:tr>
    </w:tbl>
    <w:p w:rsidR="007B22F7" w:rsidRDefault="008177D6">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三、复试</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（一）考生进入复试的基本条件</w:t>
      </w:r>
    </w:p>
    <w:p w:rsidR="007B22F7" w:rsidRDefault="008177D6">
      <w:pPr>
        <w:spacing w:line="560" w:lineRule="exact"/>
        <w:ind w:firstLineChars="200" w:firstLine="643"/>
        <w:contextualSpacing/>
        <w:rPr>
          <w:rFonts w:ascii="仿宋" w:eastAsia="仿宋" w:hAnsi="仿宋"/>
          <w:b/>
          <w:sz w:val="32"/>
          <w:szCs w:val="32"/>
        </w:rPr>
      </w:pPr>
      <w:r>
        <w:rPr>
          <w:rFonts w:ascii="仿宋" w:eastAsia="仿宋" w:hAnsi="仿宋"/>
          <w:b/>
          <w:sz w:val="32"/>
          <w:szCs w:val="32"/>
        </w:rPr>
        <w:t>1．复试</w:t>
      </w:r>
      <w:r>
        <w:rPr>
          <w:rFonts w:ascii="仿宋" w:eastAsia="仿宋" w:hAnsi="仿宋" w:hint="eastAsia"/>
          <w:b/>
          <w:sz w:val="32"/>
          <w:szCs w:val="32"/>
        </w:rPr>
        <w:t>专业</w:t>
      </w:r>
      <w:r>
        <w:rPr>
          <w:rFonts w:ascii="仿宋" w:eastAsia="仿宋" w:hAnsi="仿宋"/>
          <w:b/>
          <w:sz w:val="32"/>
          <w:szCs w:val="32"/>
        </w:rPr>
        <w:t>分数线</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畜牧</w:t>
      </w:r>
      <w:r>
        <w:rPr>
          <w:rFonts w:ascii="仿宋" w:eastAsia="仿宋" w:hAnsi="仿宋"/>
          <w:sz w:val="32"/>
          <w:szCs w:val="32"/>
        </w:rPr>
        <w:t>学</w:t>
      </w:r>
      <w:r>
        <w:rPr>
          <w:rFonts w:ascii="仿宋" w:eastAsia="仿宋" w:hAnsi="仿宋" w:hint="eastAsia"/>
          <w:sz w:val="32"/>
          <w:szCs w:val="32"/>
        </w:rPr>
        <w:t>和畜牧领域初试总成绩不低于252分，英语</w:t>
      </w:r>
      <w:proofErr w:type="gramStart"/>
      <w:r>
        <w:rPr>
          <w:rFonts w:ascii="仿宋" w:eastAsia="仿宋" w:hAnsi="仿宋" w:hint="eastAsia"/>
          <w:sz w:val="32"/>
          <w:szCs w:val="32"/>
        </w:rPr>
        <w:t>一</w:t>
      </w:r>
      <w:proofErr w:type="gramEnd"/>
      <w:r>
        <w:rPr>
          <w:rFonts w:ascii="仿宋" w:eastAsia="仿宋" w:hAnsi="仿宋" w:hint="eastAsia"/>
          <w:sz w:val="32"/>
          <w:szCs w:val="32"/>
        </w:rPr>
        <w:t>和</w:t>
      </w:r>
      <w:r>
        <w:rPr>
          <w:rFonts w:ascii="仿宋" w:eastAsia="仿宋" w:hAnsi="仿宋"/>
          <w:sz w:val="32"/>
          <w:szCs w:val="32"/>
        </w:rPr>
        <w:t>思想政治理论</w:t>
      </w:r>
      <w:r>
        <w:rPr>
          <w:rFonts w:ascii="仿宋" w:eastAsia="仿宋" w:hAnsi="仿宋" w:hint="eastAsia"/>
          <w:sz w:val="32"/>
          <w:szCs w:val="32"/>
        </w:rPr>
        <w:t>每个</w:t>
      </w:r>
      <w:r>
        <w:rPr>
          <w:rFonts w:ascii="仿宋" w:eastAsia="仿宋" w:hAnsi="仿宋"/>
          <w:sz w:val="32"/>
          <w:szCs w:val="32"/>
        </w:rPr>
        <w:t>科目成绩</w:t>
      </w:r>
      <w:r>
        <w:rPr>
          <w:rFonts w:ascii="仿宋" w:eastAsia="仿宋" w:hAnsi="仿宋" w:hint="eastAsia"/>
          <w:sz w:val="32"/>
          <w:szCs w:val="32"/>
        </w:rPr>
        <w:t>不低于3</w:t>
      </w:r>
      <w:r>
        <w:rPr>
          <w:rFonts w:ascii="仿宋" w:eastAsia="仿宋" w:hAnsi="仿宋"/>
          <w:sz w:val="32"/>
          <w:szCs w:val="32"/>
        </w:rPr>
        <w:t>3</w:t>
      </w:r>
      <w:r>
        <w:rPr>
          <w:rFonts w:ascii="仿宋" w:eastAsia="仿宋" w:hAnsi="仿宋" w:hint="eastAsia"/>
          <w:sz w:val="32"/>
          <w:szCs w:val="32"/>
        </w:rPr>
        <w:t>分，</w:t>
      </w:r>
      <w:r>
        <w:rPr>
          <w:rFonts w:ascii="仿宋" w:eastAsia="仿宋" w:hAnsi="仿宋"/>
          <w:sz w:val="32"/>
          <w:szCs w:val="32"/>
        </w:rPr>
        <w:t>业务课</w:t>
      </w:r>
      <w:proofErr w:type="gramStart"/>
      <w:r>
        <w:rPr>
          <w:rFonts w:ascii="仿宋" w:eastAsia="仿宋" w:hAnsi="仿宋"/>
          <w:sz w:val="32"/>
          <w:szCs w:val="32"/>
        </w:rPr>
        <w:t>一</w:t>
      </w:r>
      <w:proofErr w:type="gramEnd"/>
      <w:r>
        <w:rPr>
          <w:rFonts w:ascii="仿宋" w:eastAsia="仿宋" w:hAnsi="仿宋" w:hint="eastAsia"/>
          <w:sz w:val="32"/>
          <w:szCs w:val="32"/>
        </w:rPr>
        <w:t>和</w:t>
      </w:r>
      <w:r>
        <w:rPr>
          <w:rFonts w:ascii="仿宋" w:eastAsia="仿宋" w:hAnsi="仿宋"/>
          <w:sz w:val="32"/>
          <w:szCs w:val="32"/>
        </w:rPr>
        <w:t>业务</w:t>
      </w:r>
      <w:proofErr w:type="gramStart"/>
      <w:r>
        <w:rPr>
          <w:rFonts w:ascii="仿宋" w:eastAsia="仿宋" w:hAnsi="仿宋"/>
          <w:sz w:val="32"/>
          <w:szCs w:val="32"/>
        </w:rPr>
        <w:t>课二</w:t>
      </w:r>
      <w:r>
        <w:rPr>
          <w:rFonts w:ascii="仿宋" w:eastAsia="仿宋" w:hAnsi="仿宋" w:hint="eastAsia"/>
          <w:sz w:val="32"/>
          <w:szCs w:val="32"/>
        </w:rPr>
        <w:t>每个</w:t>
      </w:r>
      <w:proofErr w:type="gramEnd"/>
      <w:r>
        <w:rPr>
          <w:rFonts w:ascii="仿宋" w:eastAsia="仿宋" w:hAnsi="仿宋" w:hint="eastAsia"/>
          <w:sz w:val="32"/>
          <w:szCs w:val="32"/>
        </w:rPr>
        <w:t>科目</w:t>
      </w:r>
      <w:r>
        <w:rPr>
          <w:rFonts w:ascii="仿宋" w:eastAsia="仿宋" w:hAnsi="仿宋"/>
          <w:sz w:val="32"/>
          <w:szCs w:val="32"/>
        </w:rPr>
        <w:t>成绩</w:t>
      </w:r>
      <w:r>
        <w:rPr>
          <w:rFonts w:ascii="仿宋" w:eastAsia="仿宋" w:hAnsi="仿宋" w:hint="eastAsia"/>
          <w:sz w:val="32"/>
          <w:szCs w:val="32"/>
        </w:rPr>
        <w:t>不</w:t>
      </w:r>
      <w:r>
        <w:rPr>
          <w:rFonts w:ascii="仿宋" w:eastAsia="仿宋" w:hAnsi="仿宋" w:hint="eastAsia"/>
          <w:sz w:val="32"/>
          <w:szCs w:val="32"/>
        </w:rPr>
        <w:lastRenderedPageBreak/>
        <w:t>低于5</w:t>
      </w:r>
      <w:r>
        <w:rPr>
          <w:rFonts w:ascii="仿宋" w:eastAsia="仿宋" w:hAnsi="仿宋"/>
          <w:sz w:val="32"/>
          <w:szCs w:val="32"/>
        </w:rPr>
        <w:t>0</w:t>
      </w:r>
      <w:r>
        <w:rPr>
          <w:rFonts w:ascii="仿宋" w:eastAsia="仿宋" w:hAnsi="仿宋" w:hint="eastAsia"/>
          <w:sz w:val="32"/>
          <w:szCs w:val="32"/>
        </w:rPr>
        <w:t>分。</w:t>
      </w:r>
    </w:p>
    <w:p w:rsidR="007B22F7" w:rsidRPr="001C1A2C" w:rsidRDefault="008177D6">
      <w:pPr>
        <w:spacing w:line="540" w:lineRule="exact"/>
        <w:ind w:firstLineChars="200" w:firstLine="640"/>
        <w:rPr>
          <w:rFonts w:ascii="仿宋_GB2312" w:eastAsia="仿宋_GB2312" w:hAnsi="仿宋_GB2312" w:cs="仿宋_GB2312"/>
          <w:sz w:val="32"/>
          <w:szCs w:val="32"/>
        </w:rPr>
      </w:pPr>
      <w:r w:rsidRPr="001C1A2C">
        <w:rPr>
          <w:rFonts w:ascii="仿宋_GB2312" w:eastAsia="仿宋_GB2312" w:hAnsi="仿宋_GB2312" w:cs="仿宋_GB2312" w:hint="eastAsia"/>
          <w:sz w:val="32"/>
          <w:szCs w:val="32"/>
        </w:rPr>
        <w:t>我校2022年全国硕士研究生招生考试“退役大学生士兵”专项硕士研究生招生计划考生进入复试的初试成绩基本要求（学术学位类、专业学位类）为总分不低于报考专业（领域）所在学科门类A类考生“国家分数线”的75%。</w:t>
      </w:r>
    </w:p>
    <w:p w:rsidR="007B22F7" w:rsidRDefault="008177D6">
      <w:pPr>
        <w:spacing w:line="560" w:lineRule="exact"/>
        <w:ind w:firstLineChars="250" w:firstLine="803"/>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．复试差额比例及第一批复试考生名单确定</w:t>
      </w:r>
    </w:p>
    <w:p w:rsidR="007B22F7" w:rsidRDefault="008177D6">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int="eastAsia"/>
          <w:sz w:val="32"/>
          <w:szCs w:val="32"/>
          <w:shd w:val="clear" w:color="auto" w:fill="FFFFFF"/>
        </w:rPr>
        <w:t>实行差额复试，</w:t>
      </w:r>
      <w:r>
        <w:rPr>
          <w:rFonts w:ascii="仿宋_GB2312" w:eastAsia="仿宋_GB2312" w:hAnsi="仿宋_GB2312" w:cs="仿宋_GB2312" w:hint="eastAsia"/>
          <w:sz w:val="32"/>
          <w:szCs w:val="32"/>
        </w:rPr>
        <w:t>第一批次（</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志愿）复试差额比例为</w:t>
      </w:r>
      <w:r>
        <w:rPr>
          <w:rFonts w:ascii="仿宋_GB2312" w:eastAsia="仿宋_GB2312" w:hAnsi="仿宋_GB2312" w:cs="仿宋_GB2312"/>
          <w:sz w:val="32"/>
          <w:szCs w:val="32"/>
        </w:rPr>
        <w:t>150%</w:t>
      </w:r>
      <w:r>
        <w:rPr>
          <w:rFonts w:ascii="仿宋_GB2312" w:eastAsia="仿宋_GB2312" w:hAnsi="仿宋_GB2312" w:cs="仿宋_GB2312" w:hint="eastAsia"/>
          <w:sz w:val="32"/>
          <w:szCs w:val="32"/>
        </w:rPr>
        <w:t>。</w:t>
      </w:r>
      <w:r>
        <w:rPr>
          <w:rFonts w:ascii="仿宋" w:eastAsia="仿宋" w:hAnsi="仿宋"/>
          <w:sz w:val="32"/>
          <w:szCs w:val="32"/>
        </w:rPr>
        <w:t>按照达到专业分数线第一志愿考生的初试总分由高到低排名确定第一批复试考生名单</w:t>
      </w:r>
      <w:r>
        <w:rPr>
          <w:rFonts w:ascii="仿宋" w:eastAsia="仿宋" w:hAnsi="仿宋" w:hint="eastAsia"/>
          <w:sz w:val="32"/>
          <w:szCs w:val="32"/>
        </w:rPr>
        <w:t>（详见附件）。</w:t>
      </w:r>
      <w:r>
        <w:rPr>
          <w:rFonts w:ascii="仿宋_GB2312" w:eastAsia="仿宋_GB2312" w:hAnsi="仿宋_GB2312" w:cs="仿宋_GB2312" w:hint="eastAsia"/>
          <w:sz w:val="32"/>
          <w:szCs w:val="32"/>
        </w:rPr>
        <w:t>其他批次（调剂）复试差额比例为200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对于在各批次复试规定的时间内调剂后仍达不到招生计划的，按照实际人数组织复试。</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（二）考生复试资格审查</w:t>
      </w:r>
    </w:p>
    <w:p w:rsidR="007B22F7" w:rsidRDefault="008177D6">
      <w:pPr>
        <w:spacing w:line="560" w:lineRule="exact"/>
        <w:ind w:firstLineChars="200" w:firstLine="640"/>
        <w:rPr>
          <w:rFonts w:eastAsia="仿宋_GB2312"/>
          <w:color w:val="FF0000"/>
          <w:sz w:val="32"/>
          <w:szCs w:val="32"/>
        </w:rPr>
      </w:pPr>
      <w:r>
        <w:rPr>
          <w:rFonts w:ascii="仿宋" w:eastAsia="仿宋" w:hAnsi="仿宋"/>
          <w:sz w:val="32"/>
          <w:szCs w:val="32"/>
        </w:rPr>
        <w:t>学院按照研究生部（处）网站公布的《青岛农业大学2022年硕士研究生招生章程》《青岛农业大学2022年硕士研究生招生专业目录》组织对考生的报考条件、考生身份、学籍学历等复试资格进行审核，考生复试资格审核不通过者，不予复试和录取。考生</w:t>
      </w:r>
      <w:r>
        <w:rPr>
          <w:rFonts w:ascii="仿宋" w:eastAsia="仿宋" w:hAnsi="仿宋" w:hint="eastAsia"/>
          <w:sz w:val="32"/>
          <w:szCs w:val="32"/>
        </w:rPr>
        <w:t>需</w:t>
      </w:r>
      <w:r>
        <w:rPr>
          <w:rFonts w:ascii="仿宋" w:eastAsia="仿宋" w:hAnsi="仿宋"/>
          <w:sz w:val="32"/>
          <w:szCs w:val="32"/>
        </w:rPr>
        <w:t>签订《诚信复试承诺书》，</w:t>
      </w:r>
      <w:r>
        <w:rPr>
          <w:rFonts w:eastAsia="仿宋_GB2312" w:hint="eastAsia"/>
          <w:sz w:val="32"/>
          <w:szCs w:val="32"/>
        </w:rPr>
        <w:t>确保提交材料真实和复试过程恪守诚信，考生不得在相关科目考试未全部结束前泄漏考题等信息。</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1．复试资格</w:t>
      </w:r>
    </w:p>
    <w:p w:rsidR="007B22F7" w:rsidRDefault="008177D6">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）符合我校</w:t>
      </w:r>
      <w:r>
        <w:rPr>
          <w:rFonts w:eastAsia="仿宋_GB2312"/>
          <w:sz w:val="32"/>
          <w:szCs w:val="32"/>
        </w:rPr>
        <w:t>2022</w:t>
      </w:r>
      <w:r>
        <w:rPr>
          <w:rFonts w:eastAsia="仿宋_GB2312"/>
          <w:sz w:val="32"/>
          <w:szCs w:val="32"/>
        </w:rPr>
        <w:t>年全日制、非全日制硕士研究生招生专业（领域）的报考条件，报考</w:t>
      </w:r>
      <w:r>
        <w:rPr>
          <w:rFonts w:eastAsia="仿宋_GB2312"/>
          <w:sz w:val="32"/>
          <w:szCs w:val="32"/>
        </w:rPr>
        <w:t>“</w:t>
      </w:r>
      <w:r>
        <w:rPr>
          <w:rFonts w:eastAsia="仿宋_GB2312"/>
          <w:sz w:val="32"/>
          <w:szCs w:val="32"/>
        </w:rPr>
        <w:t>退役大学生士兵</w:t>
      </w:r>
      <w:r>
        <w:rPr>
          <w:rFonts w:eastAsia="仿宋_GB2312"/>
          <w:sz w:val="32"/>
          <w:szCs w:val="32"/>
        </w:rPr>
        <w:t>”</w:t>
      </w:r>
      <w:r>
        <w:rPr>
          <w:rFonts w:eastAsia="仿宋_GB2312"/>
          <w:sz w:val="32"/>
          <w:szCs w:val="32"/>
        </w:rPr>
        <w:t>专项硕士研究生招生计划的考生还应符合</w:t>
      </w:r>
      <w:r>
        <w:rPr>
          <w:rFonts w:eastAsia="仿宋_GB2312"/>
          <w:sz w:val="32"/>
          <w:szCs w:val="32"/>
        </w:rPr>
        <w:t>“</w:t>
      </w:r>
      <w:r>
        <w:rPr>
          <w:rFonts w:eastAsia="仿宋_GB2312"/>
          <w:sz w:val="32"/>
          <w:szCs w:val="32"/>
        </w:rPr>
        <w:t>退役大学生士兵</w:t>
      </w:r>
      <w:r>
        <w:rPr>
          <w:rFonts w:eastAsia="仿宋_GB2312"/>
          <w:sz w:val="32"/>
          <w:szCs w:val="32"/>
        </w:rPr>
        <w:t>”</w:t>
      </w:r>
      <w:r>
        <w:rPr>
          <w:rFonts w:eastAsia="仿宋_GB2312"/>
          <w:sz w:val="32"/>
          <w:szCs w:val="32"/>
        </w:rPr>
        <w:t>专项硕士研究生招生计划报考条件。</w:t>
      </w:r>
    </w:p>
    <w:p w:rsidR="007B22F7" w:rsidRDefault="008177D6">
      <w:pPr>
        <w:spacing w:line="560" w:lineRule="exact"/>
        <w:ind w:firstLineChars="200" w:firstLine="640"/>
        <w:rPr>
          <w:rFonts w:ascii="仿宋" w:eastAsia="仿宋" w:hAnsi="仿宋"/>
          <w:color w:val="FF0000"/>
          <w:sz w:val="32"/>
          <w:szCs w:val="32"/>
        </w:rPr>
      </w:pPr>
      <w:r>
        <w:rPr>
          <w:rFonts w:ascii="仿宋" w:eastAsia="仿宋" w:hAnsi="仿宋" w:hint="eastAsia"/>
          <w:sz w:val="32"/>
          <w:szCs w:val="32"/>
        </w:rPr>
        <w:t>（2）应届本科毕业生应提供准考证、身份证、盖</w:t>
      </w:r>
      <w:r>
        <w:rPr>
          <w:rFonts w:ascii="仿宋" w:eastAsia="仿宋" w:hAnsi="仿宋"/>
          <w:sz w:val="32"/>
          <w:szCs w:val="32"/>
        </w:rPr>
        <w:t>有教务部门公章的</w:t>
      </w:r>
      <w:r>
        <w:rPr>
          <w:rFonts w:ascii="仿宋" w:eastAsia="仿宋" w:hAnsi="仿宋" w:hint="eastAsia"/>
          <w:sz w:val="32"/>
          <w:szCs w:val="32"/>
        </w:rPr>
        <w:t>成绩单、有</w:t>
      </w:r>
      <w:r>
        <w:rPr>
          <w:rFonts w:ascii="仿宋" w:eastAsia="仿宋" w:hAnsi="仿宋"/>
          <w:sz w:val="32"/>
          <w:szCs w:val="32"/>
        </w:rPr>
        <w:t>效期</w:t>
      </w:r>
      <w:r>
        <w:rPr>
          <w:rFonts w:ascii="仿宋" w:eastAsia="仿宋" w:hAnsi="仿宋" w:hint="eastAsia"/>
          <w:sz w:val="32"/>
          <w:szCs w:val="32"/>
        </w:rPr>
        <w:t>内</w:t>
      </w:r>
      <w:r>
        <w:rPr>
          <w:rFonts w:ascii="仿宋" w:eastAsia="仿宋" w:hAnsi="仿宋"/>
          <w:sz w:val="32"/>
          <w:szCs w:val="32"/>
        </w:rPr>
        <w:t>的学生证</w:t>
      </w:r>
      <w:r>
        <w:rPr>
          <w:rFonts w:ascii="仿宋" w:eastAsia="仿宋" w:hAnsi="仿宋" w:hint="eastAsia"/>
          <w:sz w:val="32"/>
          <w:szCs w:val="32"/>
        </w:rPr>
        <w:t>及中国高等教育学生信息网上（</w:t>
      </w:r>
      <w:r>
        <w:rPr>
          <w:rFonts w:ascii="仿宋" w:eastAsia="仿宋" w:hAnsi="仿宋"/>
          <w:sz w:val="32"/>
          <w:szCs w:val="32"/>
        </w:rPr>
        <w:t>https://www.chsi.com.cn</w:t>
      </w:r>
      <w:r>
        <w:rPr>
          <w:rFonts w:ascii="仿宋" w:eastAsia="仿宋" w:hAnsi="仿宋" w:hint="eastAsia"/>
          <w:sz w:val="32"/>
          <w:szCs w:val="32"/>
        </w:rPr>
        <w:t>）本人的《教育部学籍在线验证报告》等</w:t>
      </w:r>
      <w:r>
        <w:rPr>
          <w:rFonts w:eastAsia="仿宋_GB2312" w:hint="eastAsia"/>
          <w:sz w:val="32"/>
          <w:szCs w:val="32"/>
        </w:rPr>
        <w:lastRenderedPageBreak/>
        <w:t>电子证明材料。</w:t>
      </w:r>
      <w:r>
        <w:rPr>
          <w:rFonts w:ascii="仿宋" w:eastAsia="仿宋" w:hAnsi="仿宋" w:hint="eastAsia"/>
          <w:sz w:val="32"/>
          <w:szCs w:val="32"/>
        </w:rPr>
        <w:t>。</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（3）往届毕业生应提供准考证、身份证、盖</w:t>
      </w:r>
      <w:r>
        <w:rPr>
          <w:rFonts w:ascii="仿宋" w:eastAsia="仿宋" w:hAnsi="仿宋"/>
          <w:sz w:val="32"/>
          <w:szCs w:val="32"/>
        </w:rPr>
        <w:t>有教务部门公章的</w:t>
      </w:r>
      <w:r>
        <w:rPr>
          <w:rFonts w:ascii="仿宋" w:eastAsia="仿宋" w:hAnsi="仿宋" w:hint="eastAsia"/>
          <w:sz w:val="32"/>
          <w:szCs w:val="32"/>
        </w:rPr>
        <w:t>成绩单</w:t>
      </w:r>
      <w:r>
        <w:rPr>
          <w:rFonts w:ascii="仿宋" w:eastAsia="仿宋" w:hAnsi="仿宋"/>
          <w:sz w:val="32"/>
          <w:szCs w:val="32"/>
        </w:rPr>
        <w:t>、</w:t>
      </w:r>
      <w:r>
        <w:rPr>
          <w:rFonts w:ascii="仿宋" w:eastAsia="仿宋" w:hAnsi="仿宋" w:hint="eastAsia"/>
          <w:sz w:val="32"/>
          <w:szCs w:val="32"/>
        </w:rPr>
        <w:t>毕业证书</w:t>
      </w:r>
      <w:r>
        <w:rPr>
          <w:rFonts w:eastAsia="仿宋_GB2312" w:hint="eastAsia"/>
          <w:sz w:val="32"/>
          <w:szCs w:val="32"/>
        </w:rPr>
        <w:t>或教育部留学服务中心出具的</w:t>
      </w:r>
      <w:r>
        <w:rPr>
          <w:rFonts w:eastAsia="仿宋_GB2312" w:hint="eastAsia"/>
          <w:color w:val="000000" w:themeColor="text1"/>
          <w:sz w:val="32"/>
          <w:szCs w:val="32"/>
        </w:rPr>
        <w:t>《国（境）外学历学位认证书》</w:t>
      </w:r>
      <w:r>
        <w:rPr>
          <w:rFonts w:eastAsia="仿宋_GB2312"/>
          <w:color w:val="000000" w:themeColor="text1"/>
          <w:sz w:val="32"/>
          <w:szCs w:val="32"/>
        </w:rPr>
        <w:t>、</w:t>
      </w:r>
      <w:r>
        <w:rPr>
          <w:rFonts w:ascii="仿宋" w:eastAsia="仿宋" w:hAnsi="仿宋" w:hint="eastAsia"/>
          <w:sz w:val="32"/>
          <w:szCs w:val="32"/>
        </w:rPr>
        <w:t>学位证书及中国高等教育学生信息网上（</w:t>
      </w:r>
      <w:r>
        <w:rPr>
          <w:rFonts w:ascii="仿宋" w:eastAsia="仿宋" w:hAnsi="仿宋"/>
          <w:sz w:val="32"/>
          <w:szCs w:val="32"/>
        </w:rPr>
        <w:t>https://www.chsi.com.cn</w:t>
      </w:r>
      <w:r>
        <w:rPr>
          <w:rFonts w:ascii="仿宋" w:eastAsia="仿宋" w:hAnsi="仿宋" w:hint="eastAsia"/>
          <w:sz w:val="32"/>
          <w:szCs w:val="32"/>
        </w:rPr>
        <w:t>）本人的《教育部学历证书电子注册备案表》。因故不能提供的，需提供教育部《中国高等教育学历认证报告》等</w:t>
      </w:r>
      <w:r>
        <w:rPr>
          <w:rFonts w:ascii="仿宋_GB2312" w:eastAsia="仿宋_GB2312" w:hAnsi="仿宋_GB2312" w:cs="仿宋_GB2312" w:hint="eastAsia"/>
          <w:sz w:val="32"/>
          <w:szCs w:val="32"/>
        </w:rPr>
        <w:t>电子证明材料</w:t>
      </w:r>
      <w:r>
        <w:rPr>
          <w:rFonts w:ascii="仿宋" w:eastAsia="仿宋" w:hAnsi="仿宋" w:hint="eastAsia"/>
          <w:sz w:val="32"/>
          <w:szCs w:val="32"/>
        </w:rPr>
        <w:t>。</w:t>
      </w:r>
    </w:p>
    <w:p w:rsidR="007B22F7" w:rsidRDefault="008177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）报考“退役大学生士兵”专项硕士研究生招生计划考生除需提供以上（</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）所需材料外，还需提供入伍前有关学历（学籍）材料、《入伍批准书》和《退出现役证》电子证明材料。</w:t>
      </w:r>
    </w:p>
    <w:p w:rsidR="007B22F7" w:rsidRDefault="008177D6">
      <w:pPr>
        <w:spacing w:line="560" w:lineRule="exact"/>
        <w:ind w:firstLineChars="200" w:firstLine="643"/>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．加分资格</w:t>
      </w:r>
    </w:p>
    <w:p w:rsidR="007B22F7" w:rsidRDefault="008177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参加“大学生志愿服务西部计划”“三支一扶计划”“农村义务教育阶段学校教师特设岗位计划”“赴外汉语教师志愿者”等项目服务期满、考核合格的考生，</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年内参加全国硕士研究生招生考试的，初试总分加</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分，同等条件下优先录取。</w:t>
      </w:r>
    </w:p>
    <w:p w:rsidR="007B22F7" w:rsidRDefault="008177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高校学生应征入伍服现役退役，达到报考条件后，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年内参加全国硕士研究生招生考试的考生，初试总分加</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分，同等条件下优先录取。纳入“退役大学生士兵”专项硕士研究生招生计划招录的，不再享受退役大学生士兵初试加分政策。</w:t>
      </w:r>
    </w:p>
    <w:p w:rsidR="007B22F7" w:rsidRDefault="008177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参加“选聘高校毕业生到村任职”项目服务期满、考核称职以上的考生，</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年内参加全国硕士研究生招生考试的，初试总分加</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 xml:space="preserve">分，同等条件下优先录取。 </w:t>
      </w:r>
    </w:p>
    <w:p w:rsidR="007B22F7" w:rsidRDefault="008177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加分项目</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累计，同时满足两项以上加分条件的考生按最高项加分。享受加分资格的考生，应在复试前跟我校研究生招生办确认，提交加分申请及证明材料，否则视为自动放弃加分资格。</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（三）复试方式与内容</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复试方式为网络远程复试。</w:t>
      </w:r>
      <w:r w:rsidR="00D5240C" w:rsidRPr="003C2FF1">
        <w:rPr>
          <w:rFonts w:ascii="仿宋" w:eastAsia="仿宋" w:hAnsi="仿宋" w:cs="仿宋_GB2312" w:hint="eastAsia"/>
          <w:sz w:val="32"/>
          <w:szCs w:val="32"/>
        </w:rPr>
        <w:t>复试主平台</w:t>
      </w:r>
      <w:proofErr w:type="gramStart"/>
      <w:r w:rsidR="00D5240C" w:rsidRPr="003C2FF1">
        <w:rPr>
          <w:rFonts w:ascii="仿宋" w:eastAsia="仿宋" w:hAnsi="仿宋" w:cs="仿宋_GB2312" w:hint="eastAsia"/>
          <w:sz w:val="32"/>
          <w:szCs w:val="32"/>
        </w:rPr>
        <w:t>使用学信网</w:t>
      </w:r>
      <w:proofErr w:type="gramEnd"/>
      <w:r w:rsidR="00D5240C" w:rsidRPr="003C2FF1">
        <w:rPr>
          <w:rFonts w:ascii="仿宋" w:eastAsia="仿宋" w:hAnsi="仿宋" w:cs="仿宋_GB2312" w:hint="eastAsia"/>
          <w:sz w:val="32"/>
          <w:szCs w:val="32"/>
        </w:rPr>
        <w:t>招生远程面试系统</w:t>
      </w:r>
      <w:r w:rsidR="00D5240C">
        <w:rPr>
          <w:rFonts w:ascii="仿宋" w:eastAsia="仿宋" w:hAnsi="仿宋" w:cs="仿宋_GB2312" w:hint="eastAsia"/>
          <w:sz w:val="32"/>
          <w:szCs w:val="32"/>
        </w:rPr>
        <w:t>，</w:t>
      </w:r>
      <w:r w:rsidR="00D5240C" w:rsidRPr="003C2FF1">
        <w:rPr>
          <w:rFonts w:ascii="仿宋" w:eastAsia="仿宋" w:hAnsi="仿宋" w:cs="仿宋_GB2312" w:hint="eastAsia"/>
          <w:sz w:val="32"/>
          <w:szCs w:val="32"/>
        </w:rPr>
        <w:t>备用复</w:t>
      </w:r>
      <w:r w:rsidR="00D5240C" w:rsidRPr="003C2FF1">
        <w:rPr>
          <w:rFonts w:ascii="仿宋" w:eastAsia="仿宋" w:hAnsi="仿宋" w:cs="仿宋_GB2312"/>
          <w:sz w:val="32"/>
          <w:szCs w:val="32"/>
        </w:rPr>
        <w:t>试平台</w:t>
      </w:r>
      <w:r w:rsidR="00D5240C">
        <w:rPr>
          <w:rFonts w:ascii="仿宋" w:eastAsia="仿宋" w:hAnsi="仿宋" w:cs="仿宋_GB2312" w:hint="eastAsia"/>
          <w:sz w:val="32"/>
          <w:szCs w:val="32"/>
        </w:rPr>
        <w:t>为</w:t>
      </w:r>
      <w:r w:rsidR="00D5240C" w:rsidRPr="003C2FF1">
        <w:rPr>
          <w:rFonts w:ascii="仿宋" w:eastAsia="仿宋" w:hAnsi="仿宋" w:cs="仿宋_GB2312" w:hint="eastAsia"/>
          <w:sz w:val="32"/>
          <w:szCs w:val="32"/>
        </w:rPr>
        <w:t>“</w:t>
      </w:r>
      <w:r w:rsidR="00D5240C">
        <w:rPr>
          <w:rFonts w:ascii="仿宋" w:eastAsia="仿宋" w:hAnsi="仿宋" w:cs="仿宋_GB2312" w:hint="eastAsia"/>
          <w:sz w:val="32"/>
          <w:szCs w:val="32"/>
        </w:rPr>
        <w:t>腾讯会议</w:t>
      </w:r>
      <w:r w:rsidR="00D5240C">
        <w:rPr>
          <w:rFonts w:ascii="仿宋" w:eastAsia="仿宋" w:hAnsi="仿宋" w:cs="仿宋_GB2312"/>
          <w:sz w:val="32"/>
          <w:szCs w:val="32"/>
        </w:rPr>
        <w:t>”。</w:t>
      </w:r>
      <w:r>
        <w:rPr>
          <w:rFonts w:ascii="仿宋" w:eastAsia="仿宋" w:hAnsi="仿宋" w:hint="eastAsia"/>
          <w:sz w:val="32"/>
          <w:szCs w:val="32"/>
        </w:rPr>
        <w:t>复试</w:t>
      </w:r>
      <w:r>
        <w:rPr>
          <w:rFonts w:ascii="仿宋" w:eastAsia="仿宋" w:hAnsi="仿宋"/>
          <w:sz w:val="32"/>
          <w:szCs w:val="32"/>
        </w:rPr>
        <w:t>内容包括如下几个方面：</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综合测试</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综合测试包括专业课考试</w:t>
      </w:r>
      <w:r>
        <w:rPr>
          <w:rFonts w:ascii="仿宋" w:eastAsia="仿宋" w:hAnsi="仿宋" w:hint="eastAsia"/>
          <w:sz w:val="32"/>
          <w:szCs w:val="32"/>
        </w:rPr>
        <w:t>（</w:t>
      </w:r>
      <w:r>
        <w:rPr>
          <w:rFonts w:ascii="仿宋" w:eastAsia="仿宋" w:hAnsi="仿宋"/>
          <w:sz w:val="32"/>
          <w:szCs w:val="32"/>
        </w:rPr>
        <w:t>30分</w:t>
      </w:r>
      <w:r>
        <w:rPr>
          <w:rFonts w:ascii="仿宋" w:eastAsia="仿宋" w:hAnsi="仿宋" w:hint="eastAsia"/>
          <w:sz w:val="32"/>
          <w:szCs w:val="32"/>
        </w:rPr>
        <w:t>）</w:t>
      </w:r>
      <w:r>
        <w:rPr>
          <w:rFonts w:ascii="仿宋" w:eastAsia="仿宋" w:hAnsi="仿宋"/>
          <w:sz w:val="32"/>
          <w:szCs w:val="32"/>
        </w:rPr>
        <w:t>、面试</w:t>
      </w:r>
      <w:r>
        <w:rPr>
          <w:rFonts w:ascii="仿宋" w:eastAsia="仿宋" w:hAnsi="仿宋" w:hint="eastAsia"/>
          <w:sz w:val="32"/>
          <w:szCs w:val="32"/>
        </w:rPr>
        <w:t>（</w:t>
      </w:r>
      <w:r>
        <w:rPr>
          <w:rFonts w:ascii="仿宋" w:eastAsia="仿宋" w:hAnsi="仿宋"/>
          <w:sz w:val="32"/>
          <w:szCs w:val="32"/>
        </w:rPr>
        <w:t>60分</w:t>
      </w:r>
      <w:r>
        <w:rPr>
          <w:rFonts w:ascii="仿宋" w:eastAsia="仿宋" w:hAnsi="仿宋" w:hint="eastAsia"/>
          <w:sz w:val="32"/>
          <w:szCs w:val="32"/>
        </w:rPr>
        <w:t>）</w:t>
      </w:r>
      <w:r>
        <w:rPr>
          <w:rFonts w:ascii="仿宋" w:eastAsia="仿宋" w:hAnsi="仿宋"/>
          <w:sz w:val="32"/>
          <w:szCs w:val="32"/>
        </w:rPr>
        <w:t>、英语听力</w:t>
      </w:r>
      <w:r>
        <w:rPr>
          <w:rFonts w:ascii="仿宋" w:eastAsia="仿宋" w:hAnsi="仿宋" w:hint="eastAsia"/>
          <w:sz w:val="32"/>
          <w:szCs w:val="32"/>
        </w:rPr>
        <w:t>（</w:t>
      </w:r>
      <w:r>
        <w:rPr>
          <w:rFonts w:ascii="仿宋" w:eastAsia="仿宋" w:hAnsi="仿宋"/>
          <w:sz w:val="32"/>
          <w:szCs w:val="32"/>
        </w:rPr>
        <w:t>5分</w:t>
      </w:r>
      <w:r>
        <w:rPr>
          <w:rFonts w:ascii="仿宋" w:eastAsia="仿宋" w:hAnsi="仿宋" w:hint="eastAsia"/>
          <w:sz w:val="32"/>
          <w:szCs w:val="32"/>
        </w:rPr>
        <w:t>）和</w:t>
      </w:r>
      <w:r>
        <w:rPr>
          <w:rFonts w:ascii="仿宋" w:eastAsia="仿宋" w:hAnsi="仿宋"/>
          <w:sz w:val="32"/>
          <w:szCs w:val="32"/>
        </w:rPr>
        <w:t>英语口语</w:t>
      </w:r>
      <w:r>
        <w:rPr>
          <w:rFonts w:ascii="仿宋" w:eastAsia="仿宋" w:hAnsi="仿宋" w:hint="eastAsia"/>
          <w:sz w:val="32"/>
          <w:szCs w:val="32"/>
        </w:rPr>
        <w:t>（</w:t>
      </w:r>
      <w:r>
        <w:rPr>
          <w:rFonts w:ascii="仿宋" w:eastAsia="仿宋" w:hAnsi="仿宋"/>
          <w:sz w:val="32"/>
          <w:szCs w:val="32"/>
        </w:rPr>
        <w:t>5分</w:t>
      </w:r>
      <w:r>
        <w:rPr>
          <w:rFonts w:ascii="仿宋" w:eastAsia="仿宋" w:hAnsi="仿宋" w:hint="eastAsia"/>
          <w:sz w:val="32"/>
          <w:szCs w:val="32"/>
        </w:rPr>
        <w:t>）四个复试项目</w:t>
      </w:r>
      <w:r>
        <w:rPr>
          <w:rFonts w:ascii="仿宋" w:eastAsia="仿宋" w:hAnsi="仿宋"/>
          <w:sz w:val="32"/>
          <w:szCs w:val="32"/>
        </w:rPr>
        <w:t>，满分100分。综合测试成绩</w:t>
      </w:r>
      <w:r>
        <w:rPr>
          <w:rFonts w:ascii="仿宋" w:eastAsia="仿宋" w:hAnsi="仿宋" w:hint="eastAsia"/>
          <w:sz w:val="32"/>
          <w:szCs w:val="32"/>
        </w:rPr>
        <w:t>计</w:t>
      </w:r>
      <w:r>
        <w:rPr>
          <w:rFonts w:ascii="仿宋" w:eastAsia="仿宋" w:hAnsi="仿宋"/>
          <w:sz w:val="32"/>
          <w:szCs w:val="32"/>
        </w:rPr>
        <w:t>入</w:t>
      </w:r>
      <w:r>
        <w:rPr>
          <w:rFonts w:ascii="仿宋" w:eastAsia="仿宋" w:hAnsi="仿宋" w:hint="eastAsia"/>
          <w:sz w:val="32"/>
          <w:szCs w:val="32"/>
        </w:rPr>
        <w:t>考生</w:t>
      </w:r>
      <w:r>
        <w:rPr>
          <w:rFonts w:ascii="仿宋" w:eastAsia="仿宋" w:hAnsi="仿宋"/>
          <w:sz w:val="32"/>
          <w:szCs w:val="32"/>
        </w:rPr>
        <w:t>总成绩</w:t>
      </w:r>
      <w:r>
        <w:rPr>
          <w:rFonts w:ascii="仿宋" w:eastAsia="仿宋" w:hAnsi="仿宋" w:hint="eastAsia"/>
          <w:sz w:val="32"/>
          <w:szCs w:val="32"/>
        </w:rPr>
        <w:t>，</w:t>
      </w:r>
      <w:r w:rsidRPr="001C1A2C">
        <w:rPr>
          <w:rStyle w:val="fontstyle01"/>
          <w:rFonts w:hint="default"/>
          <w:b/>
        </w:rPr>
        <w:t>综合测试的合格线为60分，不合格者不予录取。</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（1）英语</w:t>
      </w:r>
      <w:r>
        <w:rPr>
          <w:rFonts w:ascii="仿宋" w:eastAsia="仿宋" w:hAnsi="仿宋"/>
          <w:b/>
          <w:sz w:val="32"/>
          <w:szCs w:val="32"/>
        </w:rPr>
        <w:t>听力和</w:t>
      </w:r>
      <w:r>
        <w:rPr>
          <w:rFonts w:ascii="仿宋" w:eastAsia="仿宋" w:hAnsi="仿宋" w:hint="eastAsia"/>
          <w:b/>
          <w:sz w:val="32"/>
          <w:szCs w:val="32"/>
        </w:rPr>
        <w:t>英语口语</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复试小组人员与考生以在线英语交流的方式进行考查。</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w:t>
      </w:r>
      <w:r>
        <w:rPr>
          <w:rFonts w:ascii="仿宋" w:eastAsia="仿宋" w:hAnsi="仿宋"/>
          <w:b/>
          <w:sz w:val="32"/>
          <w:szCs w:val="32"/>
        </w:rPr>
        <w:t>2）专业课考试</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考试科目</w:t>
      </w:r>
      <w:r>
        <w:rPr>
          <w:rFonts w:ascii="仿宋" w:eastAsia="仿宋" w:hAnsi="仿宋" w:hint="eastAsia"/>
          <w:sz w:val="32"/>
          <w:szCs w:val="32"/>
        </w:rPr>
        <w:t>见下表。考试时</w:t>
      </w:r>
      <w:r>
        <w:rPr>
          <w:rFonts w:ascii="仿宋" w:eastAsia="仿宋" w:hAnsi="仿宋"/>
          <w:sz w:val="32"/>
          <w:szCs w:val="32"/>
        </w:rPr>
        <w:t>随机抽取试题</w:t>
      </w:r>
      <w:r>
        <w:rPr>
          <w:rFonts w:ascii="仿宋" w:eastAsia="仿宋" w:hAnsi="仿宋" w:hint="eastAsia"/>
          <w:sz w:val="32"/>
          <w:szCs w:val="32"/>
        </w:rPr>
        <w:t>，试题</w:t>
      </w:r>
      <w:r>
        <w:rPr>
          <w:rFonts w:ascii="仿宋" w:eastAsia="仿宋" w:hAnsi="仿宋"/>
          <w:sz w:val="32"/>
          <w:szCs w:val="32"/>
        </w:rPr>
        <w:t>展示并复述给考生，考生思考2分钟后，</w:t>
      </w:r>
      <w:r>
        <w:rPr>
          <w:rFonts w:ascii="仿宋" w:eastAsia="仿宋" w:hAnsi="仿宋" w:hint="eastAsia"/>
          <w:sz w:val="32"/>
          <w:szCs w:val="32"/>
        </w:rPr>
        <w:t>进行</w:t>
      </w:r>
      <w:r>
        <w:rPr>
          <w:rFonts w:ascii="仿宋" w:eastAsia="仿宋" w:hAnsi="仿宋"/>
          <w:sz w:val="32"/>
          <w:szCs w:val="32"/>
        </w:rPr>
        <w:t>在线口述作答。</w:t>
      </w:r>
    </w:p>
    <w:tbl>
      <w:tblPr>
        <w:tblStyle w:val="aa"/>
        <w:tblW w:w="5000" w:type="pct"/>
        <w:tblLook w:val="04A0" w:firstRow="1" w:lastRow="0" w:firstColumn="1" w:lastColumn="0" w:noHBand="0" w:noVBand="1"/>
      </w:tblPr>
      <w:tblGrid>
        <w:gridCol w:w="2607"/>
        <w:gridCol w:w="4352"/>
        <w:gridCol w:w="2895"/>
      </w:tblGrid>
      <w:tr w:rsidR="007B22F7">
        <w:trPr>
          <w:trHeight w:val="798"/>
        </w:trPr>
        <w:tc>
          <w:tcPr>
            <w:tcW w:w="1323" w:type="pct"/>
            <w:vAlign w:val="center"/>
          </w:tcPr>
          <w:p w:rsidR="007B22F7" w:rsidRDefault="008177D6">
            <w:pPr>
              <w:spacing w:line="560" w:lineRule="exact"/>
              <w:jc w:val="center"/>
              <w:rPr>
                <w:rFonts w:ascii="仿宋" w:eastAsia="仿宋" w:hAnsi="仿宋"/>
                <w:b/>
                <w:color w:val="000000" w:themeColor="text1"/>
                <w:sz w:val="28"/>
                <w:szCs w:val="28"/>
              </w:rPr>
            </w:pPr>
            <w:r>
              <w:rPr>
                <w:rFonts w:ascii="仿宋" w:eastAsia="仿宋" w:hAnsi="仿宋"/>
                <w:b/>
                <w:color w:val="000000" w:themeColor="text1"/>
                <w:sz w:val="28"/>
                <w:szCs w:val="28"/>
              </w:rPr>
              <w:t>专业（领域）名称</w:t>
            </w:r>
          </w:p>
        </w:tc>
        <w:tc>
          <w:tcPr>
            <w:tcW w:w="2208" w:type="pct"/>
            <w:vAlign w:val="center"/>
          </w:tcPr>
          <w:p w:rsidR="007B22F7" w:rsidRDefault="008177D6">
            <w:pPr>
              <w:spacing w:line="560" w:lineRule="exact"/>
              <w:jc w:val="center"/>
              <w:rPr>
                <w:rFonts w:ascii="仿宋" w:eastAsia="仿宋" w:hAnsi="仿宋"/>
                <w:b/>
                <w:color w:val="000000" w:themeColor="text1"/>
                <w:sz w:val="28"/>
                <w:szCs w:val="28"/>
              </w:rPr>
            </w:pPr>
            <w:r>
              <w:rPr>
                <w:rFonts w:ascii="仿宋" w:eastAsia="仿宋" w:hAnsi="仿宋"/>
                <w:b/>
                <w:color w:val="000000" w:themeColor="text1"/>
                <w:sz w:val="28"/>
                <w:szCs w:val="28"/>
              </w:rPr>
              <w:t>复试科目</w:t>
            </w:r>
          </w:p>
        </w:tc>
        <w:tc>
          <w:tcPr>
            <w:tcW w:w="1469" w:type="pct"/>
            <w:vAlign w:val="center"/>
          </w:tcPr>
          <w:p w:rsidR="007B22F7" w:rsidRDefault="008177D6">
            <w:pPr>
              <w:spacing w:line="560" w:lineRule="exact"/>
              <w:jc w:val="center"/>
              <w:rPr>
                <w:rFonts w:ascii="仿宋" w:eastAsia="仿宋" w:hAnsi="仿宋"/>
                <w:b/>
                <w:color w:val="000000" w:themeColor="text1"/>
                <w:sz w:val="28"/>
                <w:szCs w:val="28"/>
              </w:rPr>
            </w:pPr>
            <w:r>
              <w:rPr>
                <w:rFonts w:ascii="仿宋" w:eastAsia="仿宋" w:hAnsi="仿宋"/>
                <w:b/>
                <w:color w:val="000000" w:themeColor="text1"/>
                <w:sz w:val="28"/>
                <w:szCs w:val="28"/>
              </w:rPr>
              <w:t>备注</w:t>
            </w:r>
          </w:p>
        </w:tc>
      </w:tr>
      <w:tr w:rsidR="007B22F7">
        <w:trPr>
          <w:trHeight w:val="1120"/>
        </w:trPr>
        <w:tc>
          <w:tcPr>
            <w:tcW w:w="1323" w:type="pct"/>
            <w:vAlign w:val="center"/>
          </w:tcPr>
          <w:p w:rsidR="007B22F7" w:rsidRDefault="008177D6">
            <w:pPr>
              <w:spacing w:line="56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畜牧学</w:t>
            </w:r>
          </w:p>
        </w:tc>
        <w:tc>
          <w:tcPr>
            <w:tcW w:w="2208" w:type="pct"/>
            <w:vAlign w:val="center"/>
          </w:tcPr>
          <w:p w:rsidR="007B22F7" w:rsidRDefault="008177D6">
            <w:pPr>
              <w:pStyle w:val="ae"/>
              <w:numPr>
                <w:ilvl w:val="0"/>
                <w:numId w:val="1"/>
              </w:numPr>
              <w:spacing w:line="560" w:lineRule="exact"/>
              <w:ind w:firstLineChars="0"/>
              <w:jc w:val="center"/>
              <w:rPr>
                <w:rFonts w:ascii="仿宋" w:eastAsia="仿宋" w:hAnsi="仿宋"/>
                <w:color w:val="000000" w:themeColor="text1"/>
                <w:sz w:val="32"/>
                <w:szCs w:val="32"/>
              </w:rPr>
            </w:pPr>
            <w:r>
              <w:rPr>
                <w:rFonts w:ascii="仿宋" w:eastAsia="仿宋" w:hAnsi="仿宋" w:hint="eastAsia"/>
                <w:color w:val="000000" w:themeColor="text1"/>
                <w:sz w:val="32"/>
                <w:szCs w:val="32"/>
              </w:rPr>
              <w:t>家畜育种学和动物繁殖学</w:t>
            </w:r>
          </w:p>
          <w:p w:rsidR="007B22F7" w:rsidRDefault="008177D6">
            <w:pPr>
              <w:pStyle w:val="ae"/>
              <w:spacing w:line="560" w:lineRule="exact"/>
              <w:ind w:left="360" w:firstLineChars="0" w:firstLine="0"/>
              <w:rPr>
                <w:rFonts w:ascii="仿宋" w:eastAsia="仿宋" w:hAnsi="仿宋"/>
                <w:color w:val="000000" w:themeColor="text1"/>
                <w:sz w:val="32"/>
                <w:szCs w:val="32"/>
              </w:rPr>
            </w:pPr>
            <w:r>
              <w:rPr>
                <w:rFonts w:ascii="仿宋" w:eastAsia="仿宋" w:hAnsi="仿宋"/>
                <w:color w:val="000000" w:themeColor="text1"/>
                <w:sz w:val="32"/>
                <w:szCs w:val="32"/>
              </w:rPr>
              <w:t>②动物营养学和饲料学</w:t>
            </w:r>
          </w:p>
        </w:tc>
        <w:tc>
          <w:tcPr>
            <w:tcW w:w="1469" w:type="pct"/>
            <w:vAlign w:val="center"/>
          </w:tcPr>
          <w:p w:rsidR="007B22F7" w:rsidRDefault="008177D6">
            <w:pPr>
              <w:spacing w:line="560" w:lineRule="exact"/>
              <w:jc w:val="center"/>
              <w:rPr>
                <w:rFonts w:ascii="仿宋" w:eastAsia="仿宋" w:hAnsi="仿宋"/>
                <w:color w:val="000000" w:themeColor="text1"/>
                <w:sz w:val="30"/>
                <w:szCs w:val="30"/>
              </w:rPr>
            </w:pPr>
            <w:r>
              <w:rPr>
                <w:rFonts w:ascii="仿宋" w:eastAsia="仿宋" w:hAnsi="仿宋"/>
                <w:color w:val="000000" w:themeColor="text1"/>
                <w:sz w:val="30"/>
                <w:szCs w:val="30"/>
              </w:rPr>
              <w:t>任选其中</w:t>
            </w:r>
            <w:r>
              <w:rPr>
                <w:rFonts w:ascii="仿宋" w:eastAsia="仿宋" w:hAnsi="仿宋" w:hint="eastAsia"/>
                <w:color w:val="000000" w:themeColor="text1"/>
                <w:sz w:val="30"/>
                <w:szCs w:val="30"/>
              </w:rPr>
              <w:t>1门课程</w:t>
            </w:r>
          </w:p>
        </w:tc>
      </w:tr>
      <w:tr w:rsidR="007B22F7">
        <w:trPr>
          <w:trHeight w:val="1120"/>
        </w:trPr>
        <w:tc>
          <w:tcPr>
            <w:tcW w:w="1323" w:type="pct"/>
            <w:vAlign w:val="center"/>
          </w:tcPr>
          <w:p w:rsidR="007B22F7" w:rsidRDefault="008177D6">
            <w:pPr>
              <w:spacing w:line="56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畜牧</w:t>
            </w:r>
          </w:p>
        </w:tc>
        <w:tc>
          <w:tcPr>
            <w:tcW w:w="2208" w:type="pct"/>
            <w:vAlign w:val="center"/>
          </w:tcPr>
          <w:p w:rsidR="007B22F7" w:rsidRDefault="008177D6">
            <w:pPr>
              <w:spacing w:line="56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家畜育种学</w:t>
            </w:r>
          </w:p>
        </w:tc>
        <w:tc>
          <w:tcPr>
            <w:tcW w:w="1469" w:type="pct"/>
            <w:vAlign w:val="center"/>
          </w:tcPr>
          <w:p w:rsidR="007B22F7" w:rsidRDefault="008177D6">
            <w:pPr>
              <w:spacing w:line="560" w:lineRule="exact"/>
              <w:jc w:val="center"/>
              <w:rPr>
                <w:rFonts w:ascii="仿宋" w:eastAsia="仿宋" w:hAnsi="仿宋"/>
                <w:color w:val="000000" w:themeColor="text1"/>
                <w:sz w:val="30"/>
                <w:szCs w:val="30"/>
              </w:rPr>
            </w:pPr>
            <w:r>
              <w:rPr>
                <w:rFonts w:ascii="仿宋" w:eastAsia="仿宋" w:hAnsi="仿宋"/>
                <w:color w:val="000000" w:themeColor="text1"/>
                <w:sz w:val="30"/>
                <w:szCs w:val="30"/>
              </w:rPr>
              <w:t>全日制和非全日制</w:t>
            </w:r>
          </w:p>
        </w:tc>
      </w:tr>
    </w:tbl>
    <w:p w:rsidR="007B22F7" w:rsidRDefault="008177D6">
      <w:pPr>
        <w:spacing w:line="560" w:lineRule="exact"/>
        <w:ind w:firstLineChars="196" w:firstLine="630"/>
        <w:rPr>
          <w:rFonts w:ascii="仿宋" w:eastAsia="仿宋" w:hAnsi="仿宋"/>
          <w:sz w:val="32"/>
          <w:szCs w:val="32"/>
        </w:rPr>
      </w:pPr>
      <w:r>
        <w:rPr>
          <w:rFonts w:ascii="仿宋" w:eastAsia="仿宋" w:hAnsi="仿宋" w:hint="eastAsia"/>
          <w:b/>
          <w:sz w:val="32"/>
          <w:szCs w:val="32"/>
        </w:rPr>
        <w:t>（3）面试</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主要考核考生的专业素质和</w:t>
      </w:r>
      <w:r>
        <w:rPr>
          <w:rFonts w:ascii="仿宋" w:eastAsia="仿宋" w:hAnsi="仿宋"/>
          <w:sz w:val="32"/>
          <w:szCs w:val="32"/>
        </w:rPr>
        <w:t>综合素质</w:t>
      </w:r>
      <w:r>
        <w:rPr>
          <w:rFonts w:ascii="仿宋" w:eastAsia="仿宋" w:hAnsi="仿宋" w:hint="eastAsia"/>
          <w:sz w:val="32"/>
          <w:szCs w:val="32"/>
        </w:rPr>
        <w:t>。通过考生在线回答面试人员提问的方式进行考查。</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专业素质和能力</w:t>
      </w:r>
      <w:r>
        <w:rPr>
          <w:rFonts w:ascii="仿宋" w:eastAsia="仿宋" w:hAnsi="仿宋" w:hint="eastAsia"/>
          <w:sz w:val="32"/>
          <w:szCs w:val="32"/>
        </w:rPr>
        <w:t>包括</w:t>
      </w:r>
      <w:r>
        <w:rPr>
          <w:rFonts w:ascii="仿宋" w:eastAsia="仿宋" w:hAnsi="仿宋"/>
          <w:sz w:val="32"/>
          <w:szCs w:val="32"/>
        </w:rPr>
        <w:t>：大学期间学习成绩（成绩单）、考生综合运用所学知识观察问题、分析问题和解决问题的能力，对本专业发展动态的了解及发展潜力，创新精神（学生参加创新创业大赛获奖情况）、创新能力（学术学位硕士研究生专业考生）或职业精神、职业能力（专</w:t>
      </w:r>
      <w:r>
        <w:rPr>
          <w:rFonts w:ascii="仿宋" w:eastAsia="仿宋" w:hAnsi="仿宋"/>
          <w:sz w:val="32"/>
          <w:szCs w:val="32"/>
        </w:rPr>
        <w:lastRenderedPageBreak/>
        <w:t>业学位硕士研究生专业考生）</w:t>
      </w:r>
      <w:r>
        <w:rPr>
          <w:rFonts w:ascii="仿宋" w:eastAsia="仿宋" w:hAnsi="仿宋" w:hint="eastAsia"/>
          <w:sz w:val="32"/>
          <w:szCs w:val="32"/>
        </w:rPr>
        <w:t>。</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综合素质和能力</w:t>
      </w:r>
      <w:r>
        <w:rPr>
          <w:rFonts w:ascii="仿宋" w:eastAsia="仿宋" w:hAnsi="仿宋" w:hint="eastAsia"/>
          <w:sz w:val="32"/>
          <w:szCs w:val="32"/>
        </w:rPr>
        <w:t>包括</w:t>
      </w:r>
      <w:r>
        <w:rPr>
          <w:rFonts w:ascii="仿宋" w:eastAsia="仿宋" w:hAnsi="仿宋"/>
          <w:sz w:val="32"/>
          <w:szCs w:val="32"/>
        </w:rPr>
        <w:t>：大学期间的综合表现（荣誉或奖励情况）、事业心、责任感、纪律性、协作性和心理健康情况，人文素养、举止、表达和礼仪等。</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考生</w:t>
      </w:r>
      <w:r>
        <w:rPr>
          <w:rFonts w:ascii="仿宋" w:eastAsia="仿宋" w:hAnsi="仿宋" w:hint="eastAsia"/>
          <w:sz w:val="32"/>
          <w:szCs w:val="32"/>
        </w:rPr>
        <w:t>若</w:t>
      </w:r>
      <w:r>
        <w:rPr>
          <w:rFonts w:ascii="仿宋" w:eastAsia="仿宋" w:hAnsi="仿宋"/>
          <w:sz w:val="32"/>
          <w:szCs w:val="32"/>
        </w:rPr>
        <w:t>有参加创新创业大赛等获奖证书、奖学金证书、参加志愿服务活动获奖证书、毕业论文、科研成果、实践(实验)能力材料（参加专业实践成果材料、操作过的大型仪器设备清单等），其他荣誉或奖励证书、专家推荐信等电子材料</w:t>
      </w:r>
      <w:r>
        <w:rPr>
          <w:rFonts w:ascii="仿宋" w:eastAsia="仿宋" w:hAnsi="仿宋" w:hint="eastAsia"/>
          <w:sz w:val="32"/>
          <w:szCs w:val="32"/>
        </w:rPr>
        <w:t>可按规定上传</w:t>
      </w:r>
      <w:r>
        <w:rPr>
          <w:rFonts w:ascii="仿宋" w:eastAsia="仿宋" w:hAnsi="仿宋"/>
          <w:sz w:val="32"/>
          <w:szCs w:val="32"/>
        </w:rPr>
        <w:t>到</w:t>
      </w:r>
      <w:r>
        <w:rPr>
          <w:rFonts w:ascii="仿宋" w:eastAsia="仿宋" w:hAnsi="仿宋" w:hint="eastAsia"/>
          <w:sz w:val="32"/>
          <w:szCs w:val="32"/>
        </w:rPr>
        <w:t>指定邮箱，供复试小组人员</w:t>
      </w:r>
      <w:r>
        <w:rPr>
          <w:rFonts w:ascii="仿宋" w:eastAsia="仿宋" w:hAnsi="仿宋"/>
          <w:sz w:val="32"/>
          <w:szCs w:val="32"/>
        </w:rPr>
        <w:t>查看</w:t>
      </w:r>
      <w:r>
        <w:rPr>
          <w:rFonts w:ascii="仿宋" w:eastAsia="仿宋" w:hAnsi="仿宋" w:hint="eastAsia"/>
          <w:sz w:val="32"/>
          <w:szCs w:val="32"/>
        </w:rPr>
        <w:t>。</w:t>
      </w:r>
    </w:p>
    <w:p w:rsidR="007B22F7" w:rsidRDefault="008177D6">
      <w:pPr>
        <w:spacing w:line="560" w:lineRule="exact"/>
        <w:ind w:firstLineChars="200" w:firstLine="643"/>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同等</w:t>
      </w:r>
      <w:r>
        <w:rPr>
          <w:rFonts w:ascii="仿宋" w:eastAsia="仿宋" w:hAnsi="仿宋"/>
          <w:b/>
          <w:sz w:val="32"/>
          <w:szCs w:val="32"/>
        </w:rPr>
        <w:t>学历</w:t>
      </w:r>
      <w:r>
        <w:rPr>
          <w:rFonts w:ascii="仿宋" w:eastAsia="仿宋" w:hAnsi="仿宋" w:hint="eastAsia"/>
          <w:b/>
          <w:sz w:val="32"/>
          <w:szCs w:val="32"/>
        </w:rPr>
        <w:t>加试</w:t>
      </w:r>
    </w:p>
    <w:p w:rsidR="007B22F7" w:rsidRDefault="008177D6">
      <w:pPr>
        <w:spacing w:line="560" w:lineRule="exact"/>
        <w:ind w:firstLineChars="200" w:firstLine="640"/>
        <w:rPr>
          <w:rFonts w:ascii="仿宋" w:eastAsia="仿宋" w:hAnsi="仿宋"/>
          <w:b/>
          <w:kern w:val="0"/>
          <w:sz w:val="32"/>
          <w:szCs w:val="32"/>
        </w:rPr>
      </w:pPr>
      <w:r>
        <w:rPr>
          <w:rFonts w:ascii="仿宋" w:eastAsia="仿宋" w:hAnsi="仿宋"/>
          <w:sz w:val="32"/>
          <w:szCs w:val="32"/>
        </w:rPr>
        <w:t>以同等学力身份报考的考生，复试前应加试报考专业规定的两门科目</w:t>
      </w:r>
      <w:r>
        <w:rPr>
          <w:rFonts w:ascii="仿宋" w:eastAsia="仿宋" w:hAnsi="仿宋" w:hint="eastAsia"/>
          <w:sz w:val="32"/>
          <w:szCs w:val="32"/>
        </w:rPr>
        <w:t>。采取线上笔试作答的方式进行考核。《</w:t>
      </w:r>
      <w:r>
        <w:rPr>
          <w:rFonts w:ascii="仿宋" w:eastAsia="仿宋" w:hAnsi="仿宋"/>
          <w:sz w:val="32"/>
          <w:szCs w:val="32"/>
        </w:rPr>
        <w:t>家畜环境卫生学</w:t>
      </w:r>
      <w:r>
        <w:rPr>
          <w:rFonts w:ascii="仿宋" w:eastAsia="仿宋" w:hAnsi="仿宋" w:hint="eastAsia"/>
          <w:sz w:val="32"/>
          <w:szCs w:val="32"/>
        </w:rPr>
        <w:t>》和《畜牧学概论》为畜牧领域的加试科目，加试科目每门课满分</w:t>
      </w:r>
      <w:r>
        <w:rPr>
          <w:rFonts w:ascii="仿宋" w:eastAsia="仿宋" w:hAnsi="仿宋"/>
          <w:sz w:val="32"/>
          <w:szCs w:val="32"/>
        </w:rPr>
        <w:t>100</w:t>
      </w:r>
      <w:r>
        <w:rPr>
          <w:rFonts w:ascii="仿宋" w:eastAsia="仿宋" w:hAnsi="仿宋" w:hint="eastAsia"/>
          <w:sz w:val="32"/>
          <w:szCs w:val="32"/>
        </w:rPr>
        <w:t>分，考试时间3</w:t>
      </w:r>
      <w:r>
        <w:rPr>
          <w:rFonts w:ascii="仿宋" w:eastAsia="仿宋" w:hAnsi="仿宋"/>
          <w:sz w:val="32"/>
          <w:szCs w:val="32"/>
        </w:rPr>
        <w:t>0</w:t>
      </w:r>
      <w:r>
        <w:rPr>
          <w:rFonts w:ascii="仿宋" w:eastAsia="仿宋" w:hAnsi="仿宋" w:hint="eastAsia"/>
          <w:sz w:val="32"/>
          <w:szCs w:val="32"/>
        </w:rPr>
        <w:t>分钟，每门课成绩合格线为</w:t>
      </w:r>
      <w:r>
        <w:rPr>
          <w:rFonts w:ascii="仿宋" w:eastAsia="仿宋" w:hAnsi="仿宋"/>
          <w:sz w:val="32"/>
          <w:szCs w:val="32"/>
        </w:rPr>
        <w:t>60</w:t>
      </w:r>
      <w:r>
        <w:rPr>
          <w:rFonts w:ascii="仿宋" w:eastAsia="仿宋" w:hAnsi="仿宋" w:hint="eastAsia"/>
          <w:sz w:val="32"/>
          <w:szCs w:val="32"/>
        </w:rPr>
        <w:t>分。加试科目成绩不计入考生复试总成绩，任何一门加试科目成绩达不到合格基本要求者取消复试资格。</w:t>
      </w:r>
      <w:r>
        <w:rPr>
          <w:rFonts w:ascii="仿宋" w:eastAsia="仿宋" w:hAnsi="仿宋"/>
          <w:b/>
          <w:sz w:val="32"/>
          <w:szCs w:val="32"/>
        </w:rPr>
        <w:t>具体</w:t>
      </w:r>
      <w:r>
        <w:rPr>
          <w:rFonts w:ascii="仿宋" w:eastAsia="仿宋" w:hAnsi="仿宋" w:hint="eastAsia"/>
          <w:b/>
          <w:sz w:val="32"/>
          <w:szCs w:val="32"/>
        </w:rPr>
        <w:t>加试</w:t>
      </w:r>
      <w:r>
        <w:rPr>
          <w:rFonts w:ascii="仿宋" w:eastAsia="仿宋" w:hAnsi="仿宋"/>
          <w:b/>
          <w:sz w:val="32"/>
          <w:szCs w:val="32"/>
        </w:rPr>
        <w:t>时间将在学院考生须知中公布</w:t>
      </w:r>
      <w:r>
        <w:rPr>
          <w:rFonts w:ascii="仿宋" w:eastAsia="仿宋" w:hAnsi="仿宋" w:hint="eastAsia"/>
          <w:b/>
          <w:kern w:val="0"/>
          <w:sz w:val="32"/>
          <w:szCs w:val="32"/>
        </w:rPr>
        <w:t>。</w:t>
      </w:r>
    </w:p>
    <w:p w:rsidR="007B22F7" w:rsidRDefault="008177D6">
      <w:pPr>
        <w:spacing w:line="560" w:lineRule="exact"/>
        <w:ind w:firstLineChars="200" w:firstLine="643"/>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．思想政治素质和道德质考核</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考核结果以合格、不合格计</w:t>
      </w:r>
      <w:r>
        <w:rPr>
          <w:rFonts w:ascii="仿宋" w:eastAsia="仿宋" w:hAnsi="仿宋" w:hint="eastAsia"/>
          <w:sz w:val="32"/>
          <w:szCs w:val="32"/>
        </w:rPr>
        <w:t>，</w:t>
      </w:r>
      <w:r>
        <w:rPr>
          <w:rFonts w:ascii="仿宋" w:eastAsia="仿宋" w:hAnsi="仿宋"/>
          <w:sz w:val="32"/>
          <w:szCs w:val="32"/>
        </w:rPr>
        <w:t>考核不合格的不予录取。主要内容包括考生的政治态度、思想表现、道德品质、价值观、遵纪守法、诚信状况、工作学习态度、职业道德、心理健康情况等方面。通过审查档案材料、单位鉴定意见和面试、面谈等方式进行审核，必要时可采取“函调”的方式。考核结果不计入复试总成绩。</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b/>
          <w:sz w:val="32"/>
          <w:szCs w:val="32"/>
        </w:rPr>
        <w:t>其他</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因设备、技术或网络等原因达不到参加网络远程复试条件的考生，第一批次复试考生应提前联系学院招生办公室，其他批次考生应在填</w:t>
      </w:r>
      <w:r>
        <w:rPr>
          <w:rFonts w:ascii="仿宋" w:eastAsia="仿宋" w:hAnsi="仿宋" w:hint="eastAsia"/>
          <w:sz w:val="32"/>
          <w:szCs w:val="32"/>
        </w:rPr>
        <w:lastRenderedPageBreak/>
        <w:t>报调剂信息时联系学院招生办公室。</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（四）复试具体安排</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以</w:t>
      </w:r>
      <w:r>
        <w:rPr>
          <w:rFonts w:ascii="仿宋" w:eastAsia="仿宋" w:hAnsi="仿宋"/>
          <w:b/>
          <w:sz w:val="32"/>
          <w:szCs w:val="32"/>
        </w:rPr>
        <w:t>下为</w:t>
      </w:r>
      <w:r>
        <w:rPr>
          <w:rFonts w:ascii="仿宋" w:eastAsia="仿宋" w:hAnsi="仿宋" w:hint="eastAsia"/>
          <w:b/>
          <w:sz w:val="32"/>
          <w:szCs w:val="32"/>
        </w:rPr>
        <w:t>第</w:t>
      </w:r>
      <w:r>
        <w:rPr>
          <w:rFonts w:ascii="仿宋" w:eastAsia="仿宋" w:hAnsi="仿宋"/>
          <w:b/>
          <w:sz w:val="32"/>
          <w:szCs w:val="32"/>
        </w:rPr>
        <w:t>一批次复试</w:t>
      </w:r>
      <w:r>
        <w:rPr>
          <w:rFonts w:ascii="仿宋" w:eastAsia="仿宋" w:hAnsi="仿宋" w:hint="eastAsia"/>
          <w:b/>
          <w:sz w:val="32"/>
          <w:szCs w:val="32"/>
        </w:rPr>
        <w:t>安排</w:t>
      </w:r>
      <w:r>
        <w:rPr>
          <w:rFonts w:ascii="仿宋" w:eastAsia="仿宋" w:hAnsi="仿宋"/>
          <w:b/>
          <w:sz w:val="32"/>
          <w:szCs w:val="32"/>
        </w:rPr>
        <w:t>，其他批次考生复试时间以调剂系统发放的复试通知为准。</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1．缴费</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实行网上缴费，复试费180元，未</w:t>
      </w:r>
      <w:r>
        <w:rPr>
          <w:rFonts w:ascii="仿宋" w:eastAsia="仿宋" w:hAnsi="仿宋" w:hint="eastAsia"/>
          <w:sz w:val="32"/>
          <w:szCs w:val="32"/>
        </w:rPr>
        <w:t>在规定时间内</w:t>
      </w:r>
      <w:r>
        <w:rPr>
          <w:rFonts w:ascii="仿宋" w:eastAsia="仿宋" w:hAnsi="仿宋"/>
          <w:sz w:val="32"/>
          <w:szCs w:val="32"/>
        </w:rPr>
        <w:t>缴费的考生不能参加复试。</w:t>
      </w:r>
    </w:p>
    <w:p w:rsidR="007B22F7" w:rsidRDefault="008177D6">
      <w:pPr>
        <w:spacing w:line="560" w:lineRule="exact"/>
        <w:ind w:firstLineChars="200" w:firstLine="643"/>
        <w:rPr>
          <w:rFonts w:ascii="仿宋" w:eastAsia="仿宋" w:hAnsi="仿宋"/>
          <w:b/>
          <w:sz w:val="28"/>
          <w:szCs w:val="28"/>
        </w:rPr>
      </w:pPr>
      <w:r>
        <w:rPr>
          <w:rFonts w:ascii="仿宋" w:eastAsia="仿宋" w:hAnsi="仿宋" w:hint="eastAsia"/>
          <w:b/>
          <w:sz w:val="32"/>
          <w:szCs w:val="32"/>
        </w:rPr>
        <w:t>2</w:t>
      </w:r>
      <w:r>
        <w:rPr>
          <w:rFonts w:ascii="仿宋" w:eastAsia="仿宋" w:hAnsi="仿宋"/>
          <w:b/>
          <w:sz w:val="32"/>
          <w:szCs w:val="32"/>
        </w:rPr>
        <w:t>.</w:t>
      </w:r>
      <w:r>
        <w:rPr>
          <w:rFonts w:ascii="仿宋" w:eastAsia="仿宋" w:hAnsi="仿宋" w:hint="eastAsia"/>
          <w:b/>
          <w:kern w:val="0"/>
          <w:sz w:val="32"/>
          <w:szCs w:val="32"/>
        </w:rPr>
        <w:t>综合</w:t>
      </w:r>
      <w:r>
        <w:rPr>
          <w:rFonts w:ascii="仿宋" w:eastAsia="仿宋" w:hAnsi="仿宋"/>
          <w:b/>
          <w:kern w:val="0"/>
          <w:sz w:val="32"/>
          <w:szCs w:val="32"/>
        </w:rPr>
        <w:t>测试</w:t>
      </w:r>
      <w:r>
        <w:rPr>
          <w:rFonts w:ascii="仿宋" w:eastAsia="仿宋" w:hAnsi="仿宋" w:hint="eastAsia"/>
          <w:b/>
          <w:kern w:val="0"/>
          <w:sz w:val="32"/>
          <w:szCs w:val="32"/>
        </w:rPr>
        <w:t>时间安排</w:t>
      </w:r>
    </w:p>
    <w:tbl>
      <w:tblPr>
        <w:tblW w:w="5000" w:type="pct"/>
        <w:tblLook w:val="04A0" w:firstRow="1" w:lastRow="0" w:firstColumn="1" w:lastColumn="0" w:noHBand="0" w:noVBand="1"/>
      </w:tblPr>
      <w:tblGrid>
        <w:gridCol w:w="5250"/>
        <w:gridCol w:w="4604"/>
      </w:tblGrid>
      <w:tr w:rsidR="007B22F7" w:rsidTr="00FF6897">
        <w:trPr>
          <w:trHeight w:val="610"/>
        </w:trPr>
        <w:tc>
          <w:tcPr>
            <w:tcW w:w="2664" w:type="pct"/>
            <w:tcBorders>
              <w:top w:val="single" w:sz="4" w:space="0" w:color="auto"/>
              <w:left w:val="single" w:sz="4" w:space="0" w:color="auto"/>
              <w:bottom w:val="single" w:sz="4" w:space="0" w:color="auto"/>
              <w:right w:val="single" w:sz="4" w:space="0" w:color="auto"/>
            </w:tcBorders>
            <w:vAlign w:val="center"/>
          </w:tcPr>
          <w:p w:rsidR="007B22F7" w:rsidRDefault="008177D6">
            <w:pPr>
              <w:widowControl/>
              <w:spacing w:line="560" w:lineRule="exact"/>
              <w:jc w:val="center"/>
              <w:rPr>
                <w:rFonts w:ascii="仿宋" w:eastAsia="仿宋" w:hAnsi="仿宋" w:cs="宋体"/>
                <w:b/>
                <w:kern w:val="0"/>
                <w:sz w:val="32"/>
                <w:szCs w:val="32"/>
              </w:rPr>
            </w:pPr>
            <w:r>
              <w:rPr>
                <w:rFonts w:ascii="仿宋" w:eastAsia="仿宋" w:hAnsi="仿宋" w:cs="宋体" w:hint="eastAsia"/>
                <w:b/>
                <w:kern w:val="0"/>
                <w:sz w:val="32"/>
                <w:szCs w:val="32"/>
              </w:rPr>
              <w:t>专业（领域</w:t>
            </w:r>
            <w:r>
              <w:rPr>
                <w:rFonts w:ascii="仿宋" w:eastAsia="仿宋" w:hAnsi="仿宋" w:cs="宋体"/>
                <w:b/>
                <w:kern w:val="0"/>
                <w:sz w:val="32"/>
                <w:szCs w:val="32"/>
              </w:rPr>
              <w:t>）</w:t>
            </w:r>
            <w:r>
              <w:rPr>
                <w:rFonts w:ascii="仿宋" w:eastAsia="仿宋" w:hAnsi="仿宋" w:cs="宋体" w:hint="eastAsia"/>
                <w:b/>
                <w:kern w:val="0"/>
                <w:sz w:val="32"/>
                <w:szCs w:val="32"/>
              </w:rPr>
              <w:t>名称</w:t>
            </w:r>
          </w:p>
        </w:tc>
        <w:tc>
          <w:tcPr>
            <w:tcW w:w="2336" w:type="pct"/>
            <w:tcBorders>
              <w:top w:val="single" w:sz="4" w:space="0" w:color="auto"/>
              <w:left w:val="nil"/>
              <w:bottom w:val="single" w:sz="4" w:space="0" w:color="auto"/>
              <w:right w:val="single" w:sz="4" w:space="0" w:color="auto"/>
            </w:tcBorders>
            <w:vAlign w:val="center"/>
          </w:tcPr>
          <w:p w:rsidR="007B22F7" w:rsidRDefault="008177D6">
            <w:pPr>
              <w:widowControl/>
              <w:spacing w:line="560" w:lineRule="exact"/>
              <w:jc w:val="center"/>
              <w:rPr>
                <w:rFonts w:ascii="仿宋" w:eastAsia="仿宋" w:hAnsi="仿宋" w:cs="宋体"/>
                <w:b/>
                <w:kern w:val="0"/>
                <w:sz w:val="32"/>
                <w:szCs w:val="32"/>
              </w:rPr>
            </w:pPr>
            <w:r>
              <w:rPr>
                <w:rFonts w:ascii="仿宋" w:eastAsia="仿宋" w:hAnsi="仿宋" w:cs="宋体" w:hint="eastAsia"/>
                <w:b/>
                <w:kern w:val="0"/>
                <w:sz w:val="32"/>
                <w:szCs w:val="32"/>
              </w:rPr>
              <w:t>时间</w:t>
            </w:r>
          </w:p>
        </w:tc>
      </w:tr>
      <w:tr w:rsidR="007B22F7" w:rsidTr="00FF6897">
        <w:trPr>
          <w:trHeight w:val="496"/>
        </w:trPr>
        <w:tc>
          <w:tcPr>
            <w:tcW w:w="2664" w:type="pct"/>
            <w:tcBorders>
              <w:top w:val="single" w:sz="4" w:space="0" w:color="auto"/>
              <w:left w:val="single" w:sz="4" w:space="0" w:color="auto"/>
              <w:bottom w:val="single" w:sz="4" w:space="0" w:color="auto"/>
              <w:right w:val="single" w:sz="4" w:space="0" w:color="auto"/>
            </w:tcBorders>
            <w:vAlign w:val="center"/>
          </w:tcPr>
          <w:p w:rsidR="007B22F7" w:rsidRPr="001C1A2C" w:rsidRDefault="008177D6">
            <w:pPr>
              <w:widowControl/>
              <w:spacing w:line="560" w:lineRule="exact"/>
              <w:jc w:val="center"/>
              <w:rPr>
                <w:rFonts w:ascii="仿宋" w:eastAsia="仿宋" w:hAnsi="仿宋" w:cs="宋体"/>
                <w:kern w:val="0"/>
                <w:sz w:val="32"/>
                <w:szCs w:val="32"/>
              </w:rPr>
            </w:pPr>
            <w:r w:rsidRPr="001C1A2C">
              <w:rPr>
                <w:rFonts w:ascii="仿宋" w:eastAsia="仿宋" w:hAnsi="仿宋" w:cs="宋体"/>
                <w:kern w:val="0"/>
                <w:sz w:val="32"/>
                <w:szCs w:val="32"/>
              </w:rPr>
              <w:t>畜牧学</w:t>
            </w:r>
          </w:p>
        </w:tc>
        <w:tc>
          <w:tcPr>
            <w:tcW w:w="2336" w:type="pct"/>
            <w:tcBorders>
              <w:top w:val="single" w:sz="4" w:space="0" w:color="auto"/>
              <w:left w:val="nil"/>
              <w:bottom w:val="single" w:sz="4" w:space="0" w:color="auto"/>
              <w:right w:val="single" w:sz="4" w:space="0" w:color="auto"/>
            </w:tcBorders>
            <w:vAlign w:val="center"/>
          </w:tcPr>
          <w:p w:rsidR="007B22F7" w:rsidRPr="001C1A2C" w:rsidRDefault="001C1A2C" w:rsidP="00FF6897">
            <w:pPr>
              <w:widowControl/>
              <w:spacing w:line="560" w:lineRule="exact"/>
              <w:jc w:val="center"/>
              <w:rPr>
                <w:rFonts w:ascii="仿宋" w:eastAsia="仿宋" w:hAnsi="仿宋" w:cs="宋体"/>
                <w:kern w:val="0"/>
                <w:sz w:val="32"/>
                <w:szCs w:val="32"/>
              </w:rPr>
            </w:pPr>
            <w:r w:rsidRPr="001C1A2C">
              <w:rPr>
                <w:rFonts w:ascii="仿宋" w:eastAsia="仿宋" w:hAnsi="仿宋" w:cs="宋体" w:hint="eastAsia"/>
                <w:kern w:val="0"/>
                <w:sz w:val="32"/>
                <w:szCs w:val="32"/>
              </w:rPr>
              <w:t>4月1</w:t>
            </w:r>
            <w:r w:rsidR="008177D6" w:rsidRPr="001C1A2C">
              <w:rPr>
                <w:rFonts w:ascii="仿宋" w:eastAsia="仿宋" w:hAnsi="仿宋" w:cs="宋体" w:hint="eastAsia"/>
                <w:kern w:val="0"/>
                <w:sz w:val="32"/>
                <w:szCs w:val="32"/>
              </w:rPr>
              <w:t>日</w:t>
            </w:r>
          </w:p>
        </w:tc>
      </w:tr>
      <w:tr w:rsidR="00FF6897" w:rsidTr="00FF6897">
        <w:trPr>
          <w:trHeight w:val="496"/>
        </w:trPr>
        <w:tc>
          <w:tcPr>
            <w:tcW w:w="2664" w:type="pct"/>
            <w:tcBorders>
              <w:top w:val="single" w:sz="4" w:space="0" w:color="auto"/>
              <w:left w:val="single" w:sz="4" w:space="0" w:color="auto"/>
              <w:bottom w:val="single" w:sz="4" w:space="0" w:color="auto"/>
              <w:right w:val="single" w:sz="4" w:space="0" w:color="auto"/>
            </w:tcBorders>
            <w:vAlign w:val="center"/>
          </w:tcPr>
          <w:p w:rsidR="00FF6897" w:rsidRPr="001C1A2C" w:rsidRDefault="00FF6897" w:rsidP="008C262D">
            <w:pPr>
              <w:widowControl/>
              <w:spacing w:line="560" w:lineRule="exact"/>
              <w:jc w:val="center"/>
              <w:rPr>
                <w:rFonts w:ascii="仿宋" w:eastAsia="仿宋" w:hAnsi="仿宋" w:cs="宋体"/>
                <w:kern w:val="0"/>
                <w:sz w:val="32"/>
                <w:szCs w:val="32"/>
              </w:rPr>
            </w:pPr>
            <w:r w:rsidRPr="001C1A2C">
              <w:rPr>
                <w:rFonts w:ascii="仿宋" w:eastAsia="仿宋" w:hAnsi="仿宋" w:cs="宋体" w:hint="eastAsia"/>
                <w:kern w:val="0"/>
                <w:sz w:val="32"/>
                <w:szCs w:val="32"/>
              </w:rPr>
              <w:t>畜牧（</w:t>
            </w:r>
            <w:r w:rsidRPr="001C1A2C">
              <w:rPr>
                <w:rFonts w:ascii="仿宋" w:eastAsia="仿宋" w:hAnsi="仿宋" w:cs="宋体"/>
                <w:kern w:val="0"/>
                <w:sz w:val="32"/>
                <w:szCs w:val="32"/>
              </w:rPr>
              <w:t>非全日制</w:t>
            </w:r>
            <w:r w:rsidRPr="001C1A2C">
              <w:rPr>
                <w:rFonts w:ascii="仿宋" w:eastAsia="仿宋" w:hAnsi="仿宋" w:cs="宋体" w:hint="eastAsia"/>
                <w:kern w:val="0"/>
                <w:sz w:val="32"/>
                <w:szCs w:val="32"/>
              </w:rPr>
              <w:t>）</w:t>
            </w:r>
          </w:p>
        </w:tc>
        <w:tc>
          <w:tcPr>
            <w:tcW w:w="2336" w:type="pct"/>
            <w:tcBorders>
              <w:top w:val="single" w:sz="4" w:space="0" w:color="auto"/>
              <w:left w:val="nil"/>
              <w:bottom w:val="single" w:sz="4" w:space="0" w:color="auto"/>
              <w:right w:val="single" w:sz="4" w:space="0" w:color="auto"/>
            </w:tcBorders>
            <w:vAlign w:val="center"/>
          </w:tcPr>
          <w:p w:rsidR="00FF6897" w:rsidRPr="001C1A2C" w:rsidRDefault="00FF6897" w:rsidP="00FF6897">
            <w:pPr>
              <w:widowControl/>
              <w:spacing w:line="560" w:lineRule="exact"/>
              <w:jc w:val="center"/>
              <w:rPr>
                <w:rFonts w:ascii="仿宋" w:eastAsia="仿宋" w:hAnsi="仿宋" w:cs="宋体"/>
                <w:kern w:val="0"/>
                <w:sz w:val="32"/>
                <w:szCs w:val="32"/>
              </w:rPr>
            </w:pPr>
            <w:r w:rsidRPr="001C1A2C">
              <w:rPr>
                <w:rFonts w:ascii="仿宋" w:eastAsia="仿宋" w:hAnsi="仿宋" w:cs="宋体" w:hint="eastAsia"/>
                <w:kern w:val="0"/>
                <w:sz w:val="32"/>
                <w:szCs w:val="32"/>
              </w:rPr>
              <w:t>4月1日</w:t>
            </w:r>
          </w:p>
        </w:tc>
      </w:tr>
      <w:tr w:rsidR="00FF6897" w:rsidTr="00FF6897">
        <w:trPr>
          <w:trHeight w:val="496"/>
        </w:trPr>
        <w:tc>
          <w:tcPr>
            <w:tcW w:w="2664" w:type="pct"/>
            <w:tcBorders>
              <w:top w:val="single" w:sz="4" w:space="0" w:color="auto"/>
              <w:left w:val="single" w:sz="4" w:space="0" w:color="auto"/>
              <w:bottom w:val="single" w:sz="4" w:space="0" w:color="auto"/>
              <w:right w:val="single" w:sz="4" w:space="0" w:color="auto"/>
            </w:tcBorders>
            <w:vAlign w:val="center"/>
          </w:tcPr>
          <w:p w:rsidR="00FF6897" w:rsidRPr="001C1A2C" w:rsidRDefault="00FF6897" w:rsidP="008C262D">
            <w:pPr>
              <w:widowControl/>
              <w:spacing w:line="560" w:lineRule="exact"/>
              <w:jc w:val="center"/>
              <w:rPr>
                <w:rFonts w:ascii="仿宋" w:eastAsia="仿宋" w:hAnsi="仿宋" w:cs="宋体"/>
                <w:b/>
                <w:kern w:val="0"/>
                <w:sz w:val="32"/>
                <w:szCs w:val="32"/>
              </w:rPr>
            </w:pPr>
            <w:r w:rsidRPr="00FF6897">
              <w:rPr>
                <w:rFonts w:ascii="仿宋" w:eastAsia="仿宋" w:hAnsi="仿宋" w:cs="宋体" w:hint="eastAsia"/>
                <w:kern w:val="0"/>
                <w:sz w:val="32"/>
                <w:szCs w:val="32"/>
              </w:rPr>
              <w:t>畜牧（全日制）</w:t>
            </w:r>
          </w:p>
        </w:tc>
        <w:tc>
          <w:tcPr>
            <w:tcW w:w="2336" w:type="pct"/>
            <w:tcBorders>
              <w:top w:val="single" w:sz="4" w:space="0" w:color="auto"/>
              <w:left w:val="nil"/>
              <w:bottom w:val="single" w:sz="4" w:space="0" w:color="auto"/>
              <w:right w:val="single" w:sz="4" w:space="0" w:color="auto"/>
            </w:tcBorders>
            <w:vAlign w:val="center"/>
          </w:tcPr>
          <w:p w:rsidR="00FF6897" w:rsidRPr="001C1A2C" w:rsidRDefault="00FF6897" w:rsidP="00FF6897">
            <w:pPr>
              <w:widowControl/>
              <w:spacing w:line="560" w:lineRule="exact"/>
              <w:jc w:val="center"/>
              <w:rPr>
                <w:rFonts w:ascii="仿宋" w:eastAsia="仿宋" w:hAnsi="仿宋" w:cs="宋体"/>
                <w:kern w:val="0"/>
                <w:sz w:val="32"/>
                <w:szCs w:val="32"/>
              </w:rPr>
            </w:pPr>
            <w:r w:rsidRPr="001C1A2C">
              <w:rPr>
                <w:rFonts w:ascii="仿宋" w:eastAsia="仿宋" w:hAnsi="仿宋" w:cs="宋体" w:hint="eastAsia"/>
                <w:kern w:val="0"/>
                <w:sz w:val="32"/>
                <w:szCs w:val="32"/>
              </w:rPr>
              <w:t>4月2日</w:t>
            </w:r>
          </w:p>
        </w:tc>
      </w:tr>
    </w:tbl>
    <w:p w:rsidR="007B22F7" w:rsidRDefault="008177D6">
      <w:pPr>
        <w:spacing w:line="560" w:lineRule="exact"/>
        <w:ind w:firstLineChars="200" w:firstLine="643"/>
        <w:rPr>
          <w:rFonts w:ascii="仿宋" w:eastAsia="仿宋" w:hAnsi="仿宋"/>
          <w:b/>
          <w:kern w:val="0"/>
          <w:sz w:val="32"/>
          <w:szCs w:val="32"/>
        </w:rPr>
      </w:pPr>
      <w:r>
        <w:rPr>
          <w:rFonts w:ascii="仿宋" w:eastAsia="仿宋" w:hAnsi="仿宋"/>
          <w:b/>
          <w:sz w:val="32"/>
          <w:szCs w:val="32"/>
        </w:rPr>
        <w:t>具体复试时间将在学院考生须知中公布</w:t>
      </w:r>
      <w:r>
        <w:rPr>
          <w:rFonts w:ascii="仿宋" w:eastAsia="仿宋" w:hAnsi="仿宋" w:hint="eastAsia"/>
          <w:b/>
          <w:kern w:val="0"/>
          <w:sz w:val="32"/>
          <w:szCs w:val="32"/>
        </w:rPr>
        <w:t>。</w:t>
      </w:r>
    </w:p>
    <w:p w:rsidR="007B22F7" w:rsidRDefault="008177D6">
      <w:pPr>
        <w:spacing w:line="560" w:lineRule="exact"/>
        <w:ind w:firstLineChars="200" w:firstLine="643"/>
        <w:rPr>
          <w:rFonts w:ascii="仿宋" w:eastAsia="仿宋" w:hAnsi="仿宋"/>
          <w:sz w:val="32"/>
          <w:szCs w:val="32"/>
        </w:rPr>
      </w:pPr>
      <w:r>
        <w:rPr>
          <w:rFonts w:ascii="仿宋" w:eastAsia="仿宋" w:hAnsi="仿宋"/>
          <w:b/>
          <w:sz w:val="32"/>
          <w:szCs w:val="32"/>
        </w:rPr>
        <w:t>(</w:t>
      </w:r>
      <w:r>
        <w:rPr>
          <w:rFonts w:ascii="仿宋" w:eastAsia="仿宋" w:hAnsi="仿宋" w:hint="eastAsia"/>
          <w:b/>
          <w:sz w:val="32"/>
          <w:szCs w:val="32"/>
        </w:rPr>
        <w:t>五</w:t>
      </w:r>
      <w:r>
        <w:rPr>
          <w:rFonts w:ascii="仿宋" w:eastAsia="仿宋" w:hAnsi="仿宋"/>
          <w:b/>
          <w:sz w:val="32"/>
          <w:szCs w:val="32"/>
        </w:rPr>
        <w:t>)</w:t>
      </w:r>
      <w:r>
        <w:rPr>
          <w:rFonts w:ascii="仿宋" w:eastAsia="仿宋" w:hAnsi="仿宋" w:hint="eastAsia"/>
          <w:b/>
          <w:sz w:val="32"/>
          <w:szCs w:val="32"/>
        </w:rPr>
        <w:t>体检</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考生入学后组织。考生身体健康状况应符合教育部、卫生部、中国残联印发的《普通高等学校招生体检工作指导意见》(教学〔2003〕3号)、《教育部办公厅卫生部办公厅关于普通高等学校招生学生入学身体检查取消乙肝项目检测有关问题的通知》(教学厅〔2010〕2号)要求，并且无传染病。体检不合格者，取消入学资格。具体体检安排另行通知。</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四、调剂</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（一）调剂基本要求</w:t>
      </w:r>
    </w:p>
    <w:p w:rsidR="007B22F7" w:rsidRDefault="008177D6">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．符合调入专业的报考条件。</w:t>
      </w:r>
    </w:p>
    <w:p w:rsidR="007B22F7" w:rsidRDefault="008177D6">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．初试成绩达到第一志愿报考专业和调入专业的</w:t>
      </w:r>
      <w:r>
        <w:rPr>
          <w:rFonts w:eastAsia="仿宋_GB2312" w:hint="eastAsia"/>
          <w:sz w:val="32"/>
          <w:szCs w:val="32"/>
        </w:rPr>
        <w:t>A</w:t>
      </w:r>
      <w:r>
        <w:rPr>
          <w:rFonts w:eastAsia="仿宋_GB2312" w:hint="eastAsia"/>
          <w:sz w:val="32"/>
          <w:szCs w:val="32"/>
        </w:rPr>
        <w:t>类考生的国</w:t>
      </w:r>
      <w:r>
        <w:rPr>
          <w:rFonts w:eastAsia="仿宋_GB2312" w:hint="eastAsia"/>
          <w:sz w:val="32"/>
          <w:szCs w:val="32"/>
        </w:rPr>
        <w:lastRenderedPageBreak/>
        <w:t>家分数线。</w:t>
      </w:r>
    </w:p>
    <w:p w:rsidR="007B22F7" w:rsidRDefault="008177D6">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．调入专业与第一志愿报考专业相同或相近</w:t>
      </w:r>
      <w:r>
        <w:rPr>
          <w:rFonts w:eastAsia="仿宋_GB2312" w:hint="eastAsia"/>
          <w:sz w:val="32"/>
          <w:szCs w:val="32"/>
        </w:rPr>
        <w:t>，</w:t>
      </w:r>
      <w:r>
        <w:rPr>
          <w:rFonts w:eastAsia="仿宋_GB2312"/>
          <w:sz w:val="32"/>
          <w:szCs w:val="32"/>
        </w:rPr>
        <w:t>应在同一学科门类范围内</w:t>
      </w:r>
      <w:r>
        <w:rPr>
          <w:rFonts w:eastAsia="仿宋_GB2312" w:hint="eastAsia"/>
          <w:sz w:val="32"/>
          <w:szCs w:val="32"/>
        </w:rPr>
        <w:t>（专业代码前两位为</w:t>
      </w:r>
      <w:r>
        <w:rPr>
          <w:rFonts w:eastAsia="仿宋_GB2312" w:hint="eastAsia"/>
          <w:sz w:val="32"/>
          <w:szCs w:val="32"/>
        </w:rPr>
        <w:t>0</w:t>
      </w:r>
      <w:r>
        <w:rPr>
          <w:rFonts w:eastAsia="仿宋_GB2312"/>
          <w:sz w:val="32"/>
          <w:szCs w:val="32"/>
        </w:rPr>
        <w:t>9</w:t>
      </w:r>
      <w:r>
        <w:rPr>
          <w:rFonts w:eastAsia="仿宋_GB2312" w:hint="eastAsia"/>
          <w:sz w:val="32"/>
          <w:szCs w:val="32"/>
        </w:rPr>
        <w:t>）</w:t>
      </w:r>
      <w:r>
        <w:rPr>
          <w:rFonts w:eastAsia="仿宋_GB2312"/>
          <w:sz w:val="32"/>
          <w:szCs w:val="32"/>
        </w:rPr>
        <w:t>。</w:t>
      </w:r>
    </w:p>
    <w:p w:rsidR="007B22F7" w:rsidRDefault="008177D6">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．初试科目与调入专业初试科目相同或相近，</w:t>
      </w:r>
      <w:r>
        <w:rPr>
          <w:rFonts w:eastAsia="仿宋_GB2312" w:hint="eastAsia"/>
          <w:sz w:val="32"/>
          <w:szCs w:val="32"/>
        </w:rPr>
        <w:t>其中初试全国统一命题科目应与调入专业全国统一命题科目相同（考生初试统考科目涵盖调入专业所有统考科目的，视为相同）。</w:t>
      </w:r>
      <w:r>
        <w:rPr>
          <w:rFonts w:eastAsia="仿宋_GB2312"/>
          <w:sz w:val="32"/>
          <w:szCs w:val="32"/>
        </w:rPr>
        <w:t>在</w:t>
      </w:r>
      <w:r>
        <w:rPr>
          <w:rFonts w:eastAsia="仿宋_GB2312" w:hint="eastAsia"/>
          <w:sz w:val="32"/>
          <w:szCs w:val="32"/>
        </w:rPr>
        <w:t>全国统一命题科目中，英语一、英语二由高到低正向调剂（英语</w:t>
      </w:r>
      <w:proofErr w:type="gramStart"/>
      <w:r>
        <w:rPr>
          <w:rFonts w:eastAsia="仿宋_GB2312" w:hint="eastAsia"/>
          <w:sz w:val="32"/>
          <w:szCs w:val="32"/>
        </w:rPr>
        <w:t>一</w:t>
      </w:r>
      <w:proofErr w:type="gramEnd"/>
      <w:r>
        <w:rPr>
          <w:rFonts w:eastAsia="仿宋_GB2312" w:hint="eastAsia"/>
          <w:sz w:val="32"/>
          <w:szCs w:val="32"/>
        </w:rPr>
        <w:t>可调剂到英语二，英语</w:t>
      </w:r>
      <w:proofErr w:type="gramStart"/>
      <w:r>
        <w:rPr>
          <w:rFonts w:eastAsia="仿宋_GB2312" w:hint="eastAsia"/>
          <w:sz w:val="32"/>
          <w:szCs w:val="32"/>
        </w:rPr>
        <w:t>二不可</w:t>
      </w:r>
      <w:proofErr w:type="gramEnd"/>
      <w:r>
        <w:rPr>
          <w:rFonts w:eastAsia="仿宋_GB2312" w:hint="eastAsia"/>
          <w:sz w:val="32"/>
          <w:szCs w:val="32"/>
        </w:rPr>
        <w:t>调剂到英语一）。数学一、数学二、数学三、数学（农）由高到低正向调剂。</w:t>
      </w:r>
    </w:p>
    <w:p w:rsidR="007B22F7" w:rsidRDefault="008177D6">
      <w:pPr>
        <w:spacing w:line="56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第一志愿报考同一招生单位同一专业初试科目完全相同的考生择优接收调剂。</w:t>
      </w:r>
    </w:p>
    <w:p w:rsidR="007B22F7" w:rsidRDefault="008177D6">
      <w:pPr>
        <w:spacing w:line="56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全日制考生申请调剂到非全日制专业，应符合非全日制硕士研究生报考条件，为在职定向就业人员。</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（二）调剂程序</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1．考生应当在规定</w:t>
      </w:r>
      <w:r>
        <w:rPr>
          <w:rFonts w:ascii="仿宋" w:eastAsia="仿宋" w:hAnsi="仿宋"/>
          <w:sz w:val="32"/>
          <w:szCs w:val="32"/>
        </w:rPr>
        <w:t>时间内</w:t>
      </w:r>
      <w:r>
        <w:rPr>
          <w:rFonts w:ascii="仿宋" w:eastAsia="仿宋" w:hAnsi="仿宋" w:hint="eastAsia"/>
          <w:sz w:val="32"/>
          <w:szCs w:val="32"/>
        </w:rPr>
        <w:t>在中国研究生招生信息网登陆全国硕士研究生招生考试网上调剂系统填写调剂申请，学校</w:t>
      </w:r>
      <w:proofErr w:type="gramStart"/>
      <w:r>
        <w:rPr>
          <w:rFonts w:ascii="仿宋" w:eastAsia="仿宋" w:hAnsi="仿宋" w:hint="eastAsia"/>
          <w:sz w:val="32"/>
          <w:szCs w:val="32"/>
        </w:rPr>
        <w:t>每次开通</w:t>
      </w:r>
      <w:proofErr w:type="gramEnd"/>
      <w:r>
        <w:rPr>
          <w:rFonts w:ascii="仿宋" w:eastAsia="仿宋" w:hAnsi="仿宋" w:hint="eastAsia"/>
          <w:sz w:val="32"/>
          <w:szCs w:val="32"/>
        </w:rPr>
        <w:t>调剂系统的时间不少于1</w:t>
      </w:r>
      <w:r>
        <w:rPr>
          <w:rFonts w:ascii="仿宋" w:eastAsia="仿宋" w:hAnsi="仿宋"/>
          <w:sz w:val="32"/>
          <w:szCs w:val="32"/>
        </w:rPr>
        <w:t>2</w:t>
      </w:r>
      <w:r>
        <w:rPr>
          <w:rFonts w:ascii="仿宋" w:eastAsia="仿宋" w:hAnsi="仿宋" w:hint="eastAsia"/>
          <w:sz w:val="32"/>
          <w:szCs w:val="32"/>
        </w:rPr>
        <w:t>小时。</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2．学院工作小组按照统一标准筛选</w:t>
      </w:r>
      <w:r>
        <w:rPr>
          <w:rFonts w:ascii="仿宋" w:eastAsia="仿宋" w:hAnsi="仿宋"/>
          <w:sz w:val="32"/>
          <w:szCs w:val="32"/>
        </w:rPr>
        <w:t>符合调剂</w:t>
      </w:r>
      <w:r>
        <w:rPr>
          <w:rFonts w:ascii="仿宋" w:eastAsia="仿宋" w:hAnsi="仿宋" w:hint="eastAsia"/>
          <w:sz w:val="32"/>
          <w:szCs w:val="32"/>
        </w:rPr>
        <w:t>条件</w:t>
      </w:r>
      <w:r>
        <w:rPr>
          <w:rFonts w:ascii="仿宋" w:eastAsia="仿宋" w:hAnsi="仿宋"/>
          <w:sz w:val="32"/>
          <w:szCs w:val="32"/>
        </w:rPr>
        <w:t>的</w:t>
      </w:r>
      <w:r>
        <w:rPr>
          <w:rFonts w:ascii="仿宋" w:eastAsia="仿宋" w:hAnsi="仿宋" w:hint="eastAsia"/>
          <w:sz w:val="32"/>
          <w:szCs w:val="32"/>
        </w:rPr>
        <w:t>考生，审核合格后通过调剂系统发放复试通知。未接到我校复试通知的考生，可在填写志愿24小时后自行更改调剂志愿。</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3．考生接受复试通知（超过6小时未接受的视为自动放弃），并在规定时间网上缴费、参加学院</w:t>
      </w:r>
      <w:r>
        <w:rPr>
          <w:rFonts w:ascii="仿宋" w:eastAsia="仿宋" w:hAnsi="仿宋"/>
          <w:sz w:val="32"/>
          <w:szCs w:val="32"/>
        </w:rPr>
        <w:t>组织的</w:t>
      </w:r>
      <w:r>
        <w:rPr>
          <w:rFonts w:ascii="仿宋" w:eastAsia="仿宋" w:hAnsi="仿宋" w:hint="eastAsia"/>
          <w:sz w:val="32"/>
          <w:szCs w:val="32"/>
        </w:rPr>
        <w:t>网络</w:t>
      </w:r>
      <w:r>
        <w:rPr>
          <w:rFonts w:ascii="仿宋" w:eastAsia="仿宋" w:hAnsi="仿宋"/>
          <w:sz w:val="32"/>
          <w:szCs w:val="32"/>
        </w:rPr>
        <w:t>远程</w:t>
      </w:r>
      <w:r>
        <w:rPr>
          <w:rFonts w:ascii="仿宋" w:eastAsia="仿宋" w:hAnsi="仿宋" w:hint="eastAsia"/>
          <w:sz w:val="32"/>
          <w:szCs w:val="32"/>
        </w:rPr>
        <w:t>复试。</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_GB2312" w:eastAsia="仿宋_GB2312" w:hAnsi="仿宋_GB2312" w:cs="仿宋_GB2312" w:hint="eastAsia"/>
          <w:sz w:val="32"/>
          <w:szCs w:val="32"/>
        </w:rPr>
        <w:t>所有拟录取的调剂考生，由研究生处通过中国研究生招生信息网“全国硕士研究生招生调剂服务系统”发送</w:t>
      </w:r>
      <w:r>
        <w:rPr>
          <w:rFonts w:ascii="仿宋_GB2312" w:eastAsia="仿宋_GB2312" w:hAnsi="仿宋_GB2312" w:cs="仿宋_GB2312" w:hint="eastAsia"/>
          <w:color w:val="000000" w:themeColor="text1"/>
          <w:sz w:val="32"/>
          <w:szCs w:val="32"/>
        </w:rPr>
        <w:t>拟录取通知。</w:t>
      </w:r>
    </w:p>
    <w:p w:rsidR="007B22F7" w:rsidRDefault="008177D6">
      <w:pPr>
        <w:spacing w:line="560" w:lineRule="exact"/>
        <w:ind w:firstLineChars="200" w:firstLine="640"/>
        <w:rPr>
          <w:rFonts w:ascii="仿宋_GB2312" w:eastAsia="仿宋_GB2312" w:hAnsi="仿宋_GB2312" w:cs="仿宋_GB2312"/>
          <w:color w:val="000000" w:themeColor="text1"/>
          <w:sz w:val="32"/>
          <w:szCs w:val="32"/>
        </w:rPr>
      </w:pPr>
      <w:r>
        <w:rPr>
          <w:rFonts w:ascii="仿宋" w:eastAsia="仿宋" w:hAnsi="仿宋" w:hint="eastAsia"/>
          <w:sz w:val="32"/>
          <w:szCs w:val="32"/>
        </w:rPr>
        <w:t>5．</w:t>
      </w:r>
      <w:r>
        <w:rPr>
          <w:rFonts w:ascii="仿宋_GB2312" w:eastAsia="仿宋_GB2312" w:hAnsi="仿宋_GB2312" w:cs="仿宋_GB2312" w:hint="eastAsia"/>
          <w:color w:val="000000" w:themeColor="text1"/>
          <w:sz w:val="32"/>
          <w:szCs w:val="32"/>
        </w:rPr>
        <w:t>拟录取的考生必须在我校发放拟录取通知的</w:t>
      </w:r>
      <w:r>
        <w:rPr>
          <w:rFonts w:ascii="仿宋_GB2312" w:eastAsia="仿宋_GB2312" w:hAnsi="仿宋_GB2312" w:cs="仿宋_GB2312"/>
          <w:color w:val="000000" w:themeColor="text1"/>
          <w:sz w:val="32"/>
          <w:szCs w:val="32"/>
        </w:rPr>
        <w:t>24</w:t>
      </w:r>
      <w:r>
        <w:rPr>
          <w:rFonts w:ascii="仿宋_GB2312" w:eastAsia="仿宋_GB2312" w:hAnsi="仿宋_GB2312" w:cs="仿宋_GB2312" w:hint="eastAsia"/>
          <w:color w:val="000000" w:themeColor="text1"/>
          <w:sz w:val="32"/>
          <w:szCs w:val="32"/>
        </w:rPr>
        <w:t>小时内，</w:t>
      </w:r>
      <w:r>
        <w:rPr>
          <w:rFonts w:eastAsia="仿宋_GB2312" w:hint="eastAsia"/>
          <w:color w:val="000000" w:themeColor="text1"/>
          <w:sz w:val="32"/>
          <w:szCs w:val="32"/>
        </w:rPr>
        <w:t>在</w:t>
      </w:r>
      <w:r>
        <w:rPr>
          <w:rFonts w:ascii="仿宋_GB2312" w:eastAsia="仿宋_GB2312" w:hAnsi="仿宋_GB2312" w:cs="仿宋_GB2312" w:hint="eastAsia"/>
          <w:color w:val="000000" w:themeColor="text1"/>
          <w:sz w:val="32"/>
          <w:szCs w:val="32"/>
        </w:rPr>
        <w:t>中</w:t>
      </w:r>
      <w:r>
        <w:rPr>
          <w:rFonts w:ascii="仿宋_GB2312" w:eastAsia="仿宋_GB2312" w:hAnsi="仿宋_GB2312" w:cs="仿宋_GB2312" w:hint="eastAsia"/>
          <w:color w:val="000000" w:themeColor="text1"/>
          <w:sz w:val="32"/>
          <w:szCs w:val="32"/>
        </w:rPr>
        <w:lastRenderedPageBreak/>
        <w:t>国研究生招生信息网“全国硕士研究生招生调剂服务系统”同意拟录取，否则视为自动放弃拟录取资格。</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五、录取</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（一）总成绩</w:t>
      </w:r>
      <w:r>
        <w:rPr>
          <w:rFonts w:ascii="仿宋" w:eastAsia="仿宋" w:hAnsi="仿宋"/>
          <w:b/>
          <w:sz w:val="32"/>
          <w:szCs w:val="32"/>
        </w:rPr>
        <w:t>计算方式</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考生总成绩＝初试总分/5×70%+综合测试成绩×30%。</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（二）总成绩</w:t>
      </w:r>
      <w:r>
        <w:rPr>
          <w:rFonts w:ascii="仿宋" w:eastAsia="仿宋" w:hAnsi="仿宋"/>
          <w:b/>
          <w:sz w:val="32"/>
          <w:szCs w:val="32"/>
        </w:rPr>
        <w:t>排名</w:t>
      </w:r>
      <w:r>
        <w:rPr>
          <w:rFonts w:ascii="仿宋" w:eastAsia="仿宋" w:hAnsi="仿宋" w:hint="eastAsia"/>
          <w:b/>
          <w:sz w:val="32"/>
          <w:szCs w:val="32"/>
        </w:rPr>
        <w:t>方式</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全日制考生</w:t>
      </w:r>
      <w:r>
        <w:rPr>
          <w:rFonts w:ascii="仿宋" w:eastAsia="仿宋" w:hAnsi="仿宋"/>
          <w:sz w:val="32"/>
          <w:szCs w:val="32"/>
        </w:rPr>
        <w:t>和非全日制</w:t>
      </w:r>
      <w:r>
        <w:rPr>
          <w:rFonts w:ascii="仿宋" w:eastAsia="仿宋" w:hAnsi="仿宋" w:hint="eastAsia"/>
          <w:sz w:val="32"/>
          <w:szCs w:val="32"/>
        </w:rPr>
        <w:t>考生按复试</w:t>
      </w:r>
      <w:r>
        <w:rPr>
          <w:rFonts w:ascii="仿宋" w:eastAsia="仿宋" w:hAnsi="仿宋"/>
          <w:sz w:val="32"/>
          <w:szCs w:val="32"/>
        </w:rPr>
        <w:t>专业（</w:t>
      </w:r>
      <w:r>
        <w:rPr>
          <w:rFonts w:ascii="仿宋" w:eastAsia="仿宋" w:hAnsi="仿宋" w:hint="eastAsia"/>
          <w:sz w:val="32"/>
          <w:szCs w:val="32"/>
        </w:rPr>
        <w:t>领域</w:t>
      </w:r>
      <w:r>
        <w:rPr>
          <w:rFonts w:ascii="仿宋" w:eastAsia="仿宋" w:hAnsi="仿宋"/>
          <w:sz w:val="32"/>
          <w:szCs w:val="32"/>
        </w:rPr>
        <w:t>）</w:t>
      </w:r>
      <w:r>
        <w:rPr>
          <w:rFonts w:ascii="仿宋" w:eastAsia="仿宋" w:hAnsi="仿宋" w:hint="eastAsia"/>
          <w:sz w:val="32"/>
          <w:szCs w:val="32"/>
        </w:rPr>
        <w:t>总</w:t>
      </w:r>
      <w:r>
        <w:rPr>
          <w:rFonts w:ascii="仿宋" w:eastAsia="仿宋" w:hAnsi="仿宋"/>
          <w:sz w:val="32"/>
          <w:szCs w:val="32"/>
        </w:rPr>
        <w:t>成绩</w:t>
      </w:r>
      <w:r>
        <w:rPr>
          <w:rFonts w:ascii="仿宋" w:eastAsia="仿宋" w:hAnsi="仿宋" w:hint="eastAsia"/>
          <w:sz w:val="32"/>
          <w:szCs w:val="32"/>
        </w:rPr>
        <w:t>分别</w:t>
      </w:r>
      <w:r>
        <w:rPr>
          <w:rFonts w:ascii="仿宋" w:eastAsia="仿宋" w:hAnsi="仿宋"/>
          <w:sz w:val="32"/>
          <w:szCs w:val="32"/>
        </w:rPr>
        <w:t>排名</w:t>
      </w:r>
      <w:r>
        <w:rPr>
          <w:rFonts w:ascii="仿宋" w:eastAsia="仿宋" w:hAnsi="仿宋" w:hint="eastAsia"/>
          <w:sz w:val="32"/>
          <w:szCs w:val="32"/>
        </w:rPr>
        <w:t>。</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按</w:t>
      </w:r>
      <w:r>
        <w:rPr>
          <w:rFonts w:ascii="仿宋" w:eastAsia="仿宋" w:hAnsi="仿宋" w:hint="eastAsia"/>
          <w:sz w:val="32"/>
          <w:szCs w:val="32"/>
        </w:rPr>
        <w:t>各</w:t>
      </w:r>
      <w:r>
        <w:rPr>
          <w:rFonts w:ascii="仿宋" w:eastAsia="仿宋" w:hAnsi="仿宋"/>
          <w:sz w:val="32"/>
          <w:szCs w:val="32"/>
        </w:rPr>
        <w:t>批次对复试合格的考生分别进行总成绩排名。</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3.考生总</w:t>
      </w:r>
      <w:r>
        <w:rPr>
          <w:rFonts w:ascii="仿宋" w:eastAsia="仿宋" w:hAnsi="仿宋"/>
          <w:sz w:val="32"/>
          <w:szCs w:val="32"/>
        </w:rPr>
        <w:t>成绩相同的考生</w:t>
      </w:r>
      <w:r>
        <w:rPr>
          <w:rFonts w:ascii="仿宋" w:eastAsia="仿宋" w:hAnsi="仿宋" w:hint="eastAsia"/>
          <w:sz w:val="32"/>
          <w:szCs w:val="32"/>
        </w:rPr>
        <w:t>，按初试总分排名；初试总分相同按初试英语科目成绩排名；初试总分和初试英语科目</w:t>
      </w:r>
      <w:r>
        <w:rPr>
          <w:rFonts w:ascii="仿宋" w:eastAsia="仿宋" w:hAnsi="仿宋"/>
          <w:sz w:val="32"/>
          <w:szCs w:val="32"/>
        </w:rPr>
        <w:t>成</w:t>
      </w:r>
      <w:r>
        <w:rPr>
          <w:rFonts w:ascii="仿宋" w:eastAsia="仿宋" w:hAnsi="仿宋" w:hint="eastAsia"/>
          <w:sz w:val="32"/>
          <w:szCs w:val="32"/>
        </w:rPr>
        <w:t>绩均</w:t>
      </w:r>
      <w:r>
        <w:rPr>
          <w:rFonts w:ascii="仿宋" w:eastAsia="仿宋" w:hAnsi="仿宋"/>
          <w:sz w:val="32"/>
          <w:szCs w:val="32"/>
        </w:rPr>
        <w:t>相同</w:t>
      </w:r>
      <w:r>
        <w:rPr>
          <w:rFonts w:ascii="仿宋" w:eastAsia="仿宋" w:hAnsi="仿宋" w:hint="eastAsia"/>
          <w:sz w:val="32"/>
          <w:szCs w:val="32"/>
        </w:rPr>
        <w:t>的</w:t>
      </w:r>
      <w:r>
        <w:rPr>
          <w:rFonts w:ascii="仿宋" w:eastAsia="仿宋" w:hAnsi="仿宋"/>
          <w:sz w:val="32"/>
          <w:szCs w:val="32"/>
        </w:rPr>
        <w:t>按初试</w:t>
      </w:r>
      <w:r>
        <w:rPr>
          <w:rFonts w:ascii="仿宋" w:eastAsia="仿宋" w:hAnsi="仿宋" w:hint="eastAsia"/>
          <w:sz w:val="32"/>
          <w:szCs w:val="32"/>
        </w:rPr>
        <w:t>思想</w:t>
      </w:r>
      <w:r>
        <w:rPr>
          <w:rFonts w:ascii="仿宋" w:eastAsia="仿宋" w:hAnsi="仿宋"/>
          <w:sz w:val="32"/>
          <w:szCs w:val="32"/>
        </w:rPr>
        <w:t>政治理论科目成绩排名。</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（三）拟录取名单</w:t>
      </w:r>
      <w:r>
        <w:rPr>
          <w:rFonts w:ascii="仿宋" w:eastAsia="仿宋" w:hAnsi="仿宋"/>
          <w:b/>
          <w:sz w:val="32"/>
          <w:szCs w:val="32"/>
        </w:rPr>
        <w:t>确定方式</w:t>
      </w:r>
    </w:p>
    <w:p w:rsidR="007B22F7" w:rsidRDefault="00FF6897">
      <w:pPr>
        <w:spacing w:line="560" w:lineRule="exact"/>
        <w:ind w:firstLineChars="200" w:firstLine="640"/>
        <w:rPr>
          <w:rFonts w:ascii="仿宋" w:eastAsia="仿宋" w:hAnsi="仿宋"/>
          <w:sz w:val="32"/>
          <w:szCs w:val="32"/>
        </w:rPr>
      </w:pPr>
      <w:r>
        <w:rPr>
          <w:rFonts w:ascii="仿宋" w:eastAsia="仿宋" w:hAnsi="仿宋"/>
          <w:sz w:val="32"/>
          <w:szCs w:val="32"/>
        </w:rPr>
        <w:t>1.</w:t>
      </w:r>
      <w:r w:rsidR="008177D6">
        <w:rPr>
          <w:rFonts w:ascii="仿宋" w:eastAsia="仿宋" w:hAnsi="仿宋"/>
          <w:sz w:val="32"/>
          <w:szCs w:val="32"/>
        </w:rPr>
        <w:t>按批次对复试合格的考生进行总成绩由高到低依次录取。</w:t>
      </w:r>
    </w:p>
    <w:p w:rsidR="007B22F7" w:rsidRPr="00FF6897" w:rsidRDefault="008177D6" w:rsidP="00FF6897">
      <w:pPr>
        <w:spacing w:line="560" w:lineRule="exact"/>
        <w:ind w:firstLineChars="200" w:firstLine="640"/>
        <w:rPr>
          <w:rFonts w:ascii="仿宋" w:eastAsia="仿宋" w:hAnsi="仿宋"/>
          <w:sz w:val="32"/>
          <w:szCs w:val="32"/>
        </w:rPr>
      </w:pPr>
      <w:r w:rsidRPr="00FF6897">
        <w:rPr>
          <w:rFonts w:ascii="仿宋" w:eastAsia="仿宋" w:hAnsi="仿宋" w:hint="eastAsia"/>
          <w:sz w:val="32"/>
          <w:szCs w:val="32"/>
        </w:rPr>
        <w:t>2.拟被录取的各专业（领域）考生选择同一导师的，根据专业（领域）分配给导师的招生计划数，按照选择该导师考生的总成绩由高到低进行依次排名确定。</w:t>
      </w:r>
      <w:bookmarkStart w:id="0" w:name="_GoBack"/>
      <w:bookmarkEnd w:id="0"/>
    </w:p>
    <w:p w:rsidR="007B22F7" w:rsidRPr="00FF6897" w:rsidRDefault="008177D6" w:rsidP="00FF6897">
      <w:pPr>
        <w:spacing w:line="560" w:lineRule="exact"/>
        <w:ind w:firstLineChars="200" w:firstLine="640"/>
        <w:rPr>
          <w:rFonts w:ascii="仿宋" w:eastAsia="仿宋" w:hAnsi="仿宋"/>
          <w:sz w:val="32"/>
          <w:szCs w:val="32"/>
        </w:rPr>
      </w:pPr>
      <w:r w:rsidRPr="00FF6897">
        <w:rPr>
          <w:rFonts w:ascii="仿宋" w:eastAsia="仿宋" w:hAnsi="仿宋" w:hint="eastAsia"/>
          <w:sz w:val="32"/>
          <w:szCs w:val="32"/>
        </w:rPr>
        <w:t>3.所有拟录取考生必须参加复试，不参加复试的不予录取。</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（四）录取类别</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1.非定向</w:t>
      </w:r>
      <w:r>
        <w:rPr>
          <w:rFonts w:ascii="仿宋" w:eastAsia="仿宋" w:hAnsi="仿宋"/>
          <w:sz w:val="32"/>
          <w:szCs w:val="32"/>
        </w:rPr>
        <w:t>考生：</w:t>
      </w:r>
      <w:r>
        <w:rPr>
          <w:rFonts w:ascii="仿宋" w:eastAsia="仿宋" w:hAnsi="仿宋" w:hint="eastAsia"/>
          <w:sz w:val="32"/>
          <w:szCs w:val="32"/>
        </w:rPr>
        <w:t>档案</w:t>
      </w:r>
      <w:r>
        <w:rPr>
          <w:rFonts w:ascii="仿宋" w:eastAsia="仿宋" w:hAnsi="仿宋"/>
          <w:sz w:val="32"/>
          <w:szCs w:val="32"/>
        </w:rPr>
        <w:t>转入我</w:t>
      </w:r>
      <w:r>
        <w:rPr>
          <w:rFonts w:ascii="仿宋" w:eastAsia="仿宋" w:hAnsi="仿宋" w:hint="eastAsia"/>
          <w:sz w:val="32"/>
          <w:szCs w:val="32"/>
        </w:rPr>
        <w:t>校</w:t>
      </w:r>
      <w:r>
        <w:rPr>
          <w:rFonts w:ascii="仿宋" w:eastAsia="仿宋" w:hAnsi="仿宋"/>
          <w:sz w:val="32"/>
          <w:szCs w:val="32"/>
        </w:rPr>
        <w:t>的考生均录取为非定向</w:t>
      </w:r>
      <w:r>
        <w:rPr>
          <w:rFonts w:ascii="仿宋" w:eastAsia="仿宋" w:hAnsi="仿宋" w:hint="eastAsia"/>
          <w:sz w:val="32"/>
          <w:szCs w:val="32"/>
        </w:rPr>
        <w:t>研究生，毕业后</w:t>
      </w:r>
      <w:r>
        <w:rPr>
          <w:rFonts w:ascii="仿宋" w:eastAsia="仿宋" w:hAnsi="仿宋"/>
          <w:sz w:val="32"/>
          <w:szCs w:val="32"/>
        </w:rPr>
        <w:t>与用人单位双向选择就业。</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2.</w:t>
      </w:r>
      <w:r>
        <w:rPr>
          <w:rFonts w:hint="eastAsia"/>
        </w:rPr>
        <w:t xml:space="preserve"> </w:t>
      </w:r>
      <w:r>
        <w:rPr>
          <w:rFonts w:ascii="仿宋" w:eastAsia="仿宋" w:hAnsi="仿宋" w:hint="eastAsia"/>
          <w:sz w:val="32"/>
          <w:szCs w:val="32"/>
        </w:rPr>
        <w:t>定向考生：档案不转入我校的考生均录取为定向研究生，录取前考生本人、工作单位与我校签订《定向就业培养协议书》，毕业后按协议回定向就业单位工作。</w:t>
      </w:r>
    </w:p>
    <w:p w:rsidR="007B22F7" w:rsidRDefault="008177D6">
      <w:pPr>
        <w:spacing w:line="560" w:lineRule="exact"/>
        <w:ind w:firstLineChars="200" w:firstLine="643"/>
        <w:rPr>
          <w:rFonts w:ascii="仿宋" w:eastAsia="仿宋" w:hAnsi="仿宋"/>
          <w:b/>
          <w:sz w:val="32"/>
          <w:szCs w:val="32"/>
        </w:rPr>
      </w:pPr>
      <w:r>
        <w:rPr>
          <w:rFonts w:ascii="仿宋" w:eastAsia="仿宋" w:hAnsi="仿宋"/>
          <w:b/>
          <w:sz w:val="32"/>
          <w:szCs w:val="32"/>
        </w:rPr>
        <w:t>（五）严肃考风考纪</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lastRenderedPageBreak/>
        <w:t>严格按照相关规定，严肃查处违规违纪行为。对在复试过程中有违规行为的考生，一经查实，即按照有关规定严肃处理，取消</w:t>
      </w:r>
      <w:r>
        <w:rPr>
          <w:rFonts w:ascii="仿宋" w:eastAsia="仿宋" w:hAnsi="仿宋" w:hint="eastAsia"/>
          <w:sz w:val="32"/>
          <w:szCs w:val="32"/>
        </w:rPr>
        <w:t>复试和</w:t>
      </w:r>
      <w:r>
        <w:rPr>
          <w:rFonts w:ascii="仿宋" w:eastAsia="仿宋" w:hAnsi="仿宋"/>
          <w:sz w:val="32"/>
          <w:szCs w:val="32"/>
        </w:rPr>
        <w:t>录取资格，记入《考生考试诚信档案》。研究生新生入学后3个月内，学校将对所有考生进行全面复查</w:t>
      </w:r>
      <w:r>
        <w:rPr>
          <w:rFonts w:ascii="仿宋" w:eastAsia="仿宋" w:hAnsi="仿宋" w:hint="eastAsia"/>
          <w:sz w:val="32"/>
          <w:szCs w:val="32"/>
        </w:rPr>
        <w:t>，</w:t>
      </w:r>
      <w:r>
        <w:rPr>
          <w:rFonts w:ascii="仿宋" w:eastAsia="仿宋" w:hAnsi="仿宋"/>
          <w:sz w:val="32"/>
          <w:szCs w:val="32"/>
        </w:rPr>
        <w:t>复查不合格的，取消学籍；情节严重的，移交有关部门调查处理。</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六、相关工作制度</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（一）</w:t>
      </w:r>
      <w:r>
        <w:rPr>
          <w:rFonts w:ascii="仿宋" w:eastAsia="仿宋" w:hAnsi="仿宋"/>
          <w:b/>
          <w:sz w:val="32"/>
          <w:szCs w:val="32"/>
        </w:rPr>
        <w:t>责任追究制度</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研究生复试录取工作中，凡违反国家有关法律法规和招生管理规定行为的工作人员，一律按《普通高等学校招生违规行为处理暂行办法》(教育部令第36号)严肃处理，并追究相关部门和人员的责任，造成严重后果和恶劣影响的，将按规定对相关责任人进行严肃处理，对涉嫌构成犯罪的，及时移送司法机关处理。</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（二）监督制度</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学院设立专职监督员，对整个研究生复试录取工作进行监督检查。同时，我院畅通申诉举报渠道，凡是发现在复试录取工作中弄虚作假、违反招生录取规定和纪律的，均可向我院研究生招生办公室举报，举报电话为0532-</w:t>
      </w:r>
      <w:r>
        <w:rPr>
          <w:rFonts w:ascii="仿宋" w:eastAsia="仿宋" w:hAnsi="仿宋"/>
          <w:sz w:val="32"/>
          <w:szCs w:val="32"/>
        </w:rPr>
        <w:t>58957</w:t>
      </w:r>
      <w:r>
        <w:rPr>
          <w:rFonts w:ascii="仿宋" w:eastAsia="仿宋" w:hAnsi="仿宋" w:hint="eastAsia"/>
          <w:sz w:val="32"/>
          <w:szCs w:val="32"/>
        </w:rPr>
        <w:t>781。</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（三）信息公开制度</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在动物科技院和</w:t>
      </w:r>
      <w:r>
        <w:rPr>
          <w:rFonts w:ascii="仿宋" w:eastAsia="仿宋" w:hAnsi="仿宋"/>
          <w:sz w:val="32"/>
          <w:szCs w:val="32"/>
        </w:rPr>
        <w:t>研究生处</w:t>
      </w:r>
      <w:r>
        <w:rPr>
          <w:rFonts w:ascii="仿宋" w:eastAsia="仿宋" w:hAnsi="仿宋" w:hint="eastAsia"/>
          <w:sz w:val="32"/>
          <w:szCs w:val="32"/>
        </w:rPr>
        <w:t>网站专栏，公布复试录取方案和实施细则、复试和</w:t>
      </w:r>
      <w:proofErr w:type="gramStart"/>
      <w:r>
        <w:rPr>
          <w:rFonts w:ascii="仿宋" w:eastAsia="仿宋" w:hAnsi="仿宋" w:hint="eastAsia"/>
          <w:sz w:val="32"/>
          <w:szCs w:val="32"/>
        </w:rPr>
        <w:t>拟录取</w:t>
      </w:r>
      <w:proofErr w:type="gramEnd"/>
      <w:r>
        <w:rPr>
          <w:rFonts w:ascii="仿宋" w:eastAsia="仿宋" w:hAnsi="仿宋" w:hint="eastAsia"/>
          <w:sz w:val="32"/>
          <w:szCs w:val="32"/>
        </w:rPr>
        <w:t>名单等。</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（四）复议制度</w:t>
      </w:r>
    </w:p>
    <w:p w:rsidR="007B22F7" w:rsidRDefault="008177D6">
      <w:pPr>
        <w:spacing w:line="560" w:lineRule="exact"/>
        <w:ind w:firstLineChars="200" w:firstLine="640"/>
        <w:rPr>
          <w:rFonts w:ascii="仿宋" w:eastAsia="仿宋" w:hAnsi="仿宋"/>
          <w:sz w:val="32"/>
          <w:szCs w:val="32"/>
        </w:rPr>
      </w:pPr>
      <w:r>
        <w:rPr>
          <w:rFonts w:ascii="仿宋" w:eastAsia="仿宋" w:hAnsi="仿宋" w:hint="eastAsia"/>
          <w:sz w:val="32"/>
          <w:szCs w:val="32"/>
        </w:rPr>
        <w:t>考生如果对复试录取结果有异议，可向学院工作</w:t>
      </w:r>
      <w:r>
        <w:rPr>
          <w:rFonts w:ascii="仿宋" w:eastAsia="仿宋" w:hAnsi="仿宋"/>
          <w:sz w:val="32"/>
          <w:szCs w:val="32"/>
        </w:rPr>
        <w:t>小组</w:t>
      </w:r>
      <w:r>
        <w:rPr>
          <w:rFonts w:ascii="仿宋" w:eastAsia="仿宋" w:hAnsi="仿宋" w:hint="eastAsia"/>
          <w:sz w:val="32"/>
          <w:szCs w:val="32"/>
        </w:rPr>
        <w:t>投诉和申诉（投诉电话</w:t>
      </w:r>
      <w:r>
        <w:rPr>
          <w:rFonts w:ascii="仿宋" w:eastAsia="仿宋" w:hAnsi="仿宋"/>
          <w:sz w:val="32"/>
          <w:szCs w:val="32"/>
        </w:rPr>
        <w:t>0532-58957</w:t>
      </w:r>
      <w:r>
        <w:rPr>
          <w:rFonts w:ascii="仿宋" w:eastAsia="仿宋" w:hAnsi="仿宋" w:hint="eastAsia"/>
          <w:sz w:val="32"/>
          <w:szCs w:val="32"/>
        </w:rPr>
        <w:t>781）。学院工作</w:t>
      </w:r>
      <w:r>
        <w:rPr>
          <w:rFonts w:ascii="仿宋" w:eastAsia="仿宋" w:hAnsi="仿宋"/>
          <w:sz w:val="32"/>
          <w:szCs w:val="32"/>
        </w:rPr>
        <w:t>小组</w:t>
      </w:r>
      <w:r>
        <w:rPr>
          <w:rFonts w:ascii="仿宋" w:eastAsia="仿宋" w:hAnsi="仿宋" w:hint="eastAsia"/>
          <w:sz w:val="32"/>
          <w:szCs w:val="32"/>
        </w:rPr>
        <w:t>进行核查、处理。</w:t>
      </w:r>
    </w:p>
    <w:p w:rsidR="007B22F7" w:rsidRDefault="008177D6">
      <w:pPr>
        <w:spacing w:line="560" w:lineRule="exact"/>
        <w:ind w:firstLineChars="200" w:firstLine="643"/>
        <w:rPr>
          <w:rFonts w:ascii="仿宋" w:eastAsia="仿宋" w:hAnsi="仿宋"/>
          <w:b/>
          <w:sz w:val="32"/>
          <w:szCs w:val="32"/>
        </w:rPr>
      </w:pPr>
      <w:r>
        <w:rPr>
          <w:rFonts w:ascii="仿宋" w:eastAsia="仿宋" w:hAnsi="仿宋" w:hint="eastAsia"/>
          <w:b/>
          <w:sz w:val="32"/>
          <w:szCs w:val="32"/>
        </w:rPr>
        <w:t>七</w:t>
      </w:r>
      <w:r>
        <w:rPr>
          <w:rFonts w:ascii="仿宋" w:eastAsia="仿宋" w:hAnsi="仿宋"/>
          <w:b/>
          <w:sz w:val="32"/>
          <w:szCs w:val="32"/>
        </w:rPr>
        <w:t>、联合培养硕士研究生专项招生计划复试录取方案</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1. 我</w:t>
      </w:r>
      <w:r>
        <w:rPr>
          <w:rFonts w:ascii="仿宋" w:eastAsia="仿宋" w:hAnsi="仿宋" w:hint="eastAsia"/>
          <w:sz w:val="32"/>
          <w:szCs w:val="32"/>
        </w:rPr>
        <w:t>院</w:t>
      </w:r>
      <w:r>
        <w:rPr>
          <w:rFonts w:ascii="仿宋" w:eastAsia="仿宋" w:hAnsi="仿宋"/>
          <w:sz w:val="32"/>
          <w:szCs w:val="32"/>
        </w:rPr>
        <w:t>与中国</w:t>
      </w:r>
      <w:r>
        <w:rPr>
          <w:rFonts w:ascii="仿宋" w:eastAsia="仿宋" w:hAnsi="仿宋" w:hint="eastAsia"/>
          <w:sz w:val="32"/>
          <w:szCs w:val="32"/>
        </w:rPr>
        <w:t>农</w:t>
      </w:r>
      <w:r>
        <w:rPr>
          <w:rFonts w:ascii="仿宋" w:eastAsia="仿宋" w:hAnsi="仿宋"/>
          <w:sz w:val="32"/>
          <w:szCs w:val="32"/>
        </w:rPr>
        <w:t>业科学院</w:t>
      </w:r>
      <w:r>
        <w:rPr>
          <w:rFonts w:ascii="仿宋" w:eastAsia="仿宋" w:hAnsi="仿宋" w:hint="eastAsia"/>
          <w:sz w:val="32"/>
          <w:szCs w:val="32"/>
        </w:rPr>
        <w:t>畜牧兽</w:t>
      </w:r>
      <w:r>
        <w:rPr>
          <w:rFonts w:ascii="仿宋" w:eastAsia="仿宋" w:hAnsi="仿宋"/>
          <w:sz w:val="32"/>
          <w:szCs w:val="32"/>
        </w:rPr>
        <w:t>医研究所联合培养招生</w:t>
      </w:r>
      <w:r>
        <w:rPr>
          <w:rFonts w:ascii="仿宋" w:eastAsia="仿宋" w:hAnsi="仿宋" w:hint="eastAsia"/>
          <w:sz w:val="32"/>
          <w:szCs w:val="32"/>
        </w:rPr>
        <w:t>专业</w:t>
      </w:r>
      <w:r>
        <w:rPr>
          <w:rFonts w:ascii="仿宋" w:eastAsia="仿宋" w:hAnsi="仿宋"/>
          <w:sz w:val="32"/>
          <w:szCs w:val="32"/>
        </w:rPr>
        <w:t>为</w:t>
      </w:r>
      <w:r>
        <w:rPr>
          <w:rFonts w:ascii="仿宋" w:eastAsia="仿宋" w:hAnsi="仿宋" w:hint="eastAsia"/>
          <w:sz w:val="32"/>
          <w:szCs w:val="32"/>
        </w:rPr>
        <w:lastRenderedPageBreak/>
        <w:t>畜牧</w:t>
      </w:r>
      <w:r>
        <w:rPr>
          <w:rFonts w:ascii="仿宋" w:eastAsia="仿宋" w:hAnsi="仿宋"/>
          <w:sz w:val="32"/>
          <w:szCs w:val="32"/>
        </w:rPr>
        <w:t>领域</w:t>
      </w:r>
      <w:r>
        <w:rPr>
          <w:rFonts w:ascii="仿宋" w:eastAsia="仿宋" w:hAnsi="仿宋" w:hint="eastAsia"/>
          <w:sz w:val="32"/>
          <w:szCs w:val="32"/>
        </w:rPr>
        <w:t>，招生</w:t>
      </w:r>
      <w:r>
        <w:rPr>
          <w:rFonts w:ascii="仿宋" w:eastAsia="仿宋" w:hAnsi="仿宋"/>
          <w:sz w:val="32"/>
          <w:szCs w:val="32"/>
        </w:rPr>
        <w:t>计划</w:t>
      </w:r>
      <w:r w:rsidRPr="00FF6897">
        <w:rPr>
          <w:rFonts w:ascii="仿宋" w:eastAsia="仿宋" w:hAnsi="仿宋" w:hint="eastAsia"/>
          <w:sz w:val="32"/>
          <w:szCs w:val="32"/>
        </w:rPr>
        <w:t>18</w:t>
      </w:r>
      <w:r w:rsidR="00FF6897">
        <w:rPr>
          <w:rFonts w:ascii="仿宋" w:eastAsia="仿宋" w:hAnsi="仿宋" w:hint="eastAsia"/>
          <w:sz w:val="32"/>
          <w:szCs w:val="32"/>
        </w:rPr>
        <w:t>个</w:t>
      </w:r>
      <w:r>
        <w:rPr>
          <w:rFonts w:ascii="仿宋" w:eastAsia="仿宋" w:hAnsi="仿宋" w:hint="eastAsia"/>
          <w:sz w:val="32"/>
          <w:szCs w:val="32"/>
        </w:rPr>
        <w:t>；</w:t>
      </w:r>
      <w:r>
        <w:rPr>
          <w:rFonts w:ascii="仿宋" w:eastAsia="仿宋" w:hAnsi="仿宋"/>
          <w:sz w:val="32"/>
          <w:szCs w:val="32"/>
        </w:rPr>
        <w:t>与</w:t>
      </w:r>
      <w:r>
        <w:rPr>
          <w:rFonts w:ascii="仿宋" w:eastAsia="仿宋" w:hAnsi="仿宋" w:hint="eastAsia"/>
          <w:sz w:val="32"/>
          <w:szCs w:val="32"/>
        </w:rPr>
        <w:t>中国农业科学院农业基因组研究所招生专业</w:t>
      </w:r>
      <w:r>
        <w:rPr>
          <w:rFonts w:ascii="仿宋" w:eastAsia="仿宋" w:hAnsi="仿宋"/>
          <w:sz w:val="32"/>
          <w:szCs w:val="32"/>
        </w:rPr>
        <w:t>为</w:t>
      </w:r>
      <w:r>
        <w:rPr>
          <w:rFonts w:ascii="仿宋" w:eastAsia="仿宋" w:hAnsi="仿宋" w:hint="eastAsia"/>
          <w:sz w:val="32"/>
          <w:szCs w:val="32"/>
        </w:rPr>
        <w:t>畜牧</w:t>
      </w:r>
      <w:r>
        <w:rPr>
          <w:rFonts w:ascii="仿宋" w:eastAsia="仿宋" w:hAnsi="仿宋"/>
          <w:sz w:val="32"/>
          <w:szCs w:val="32"/>
        </w:rPr>
        <w:t>领域，招生计划</w:t>
      </w:r>
      <w:r>
        <w:rPr>
          <w:rFonts w:ascii="仿宋" w:eastAsia="仿宋" w:hAnsi="仿宋" w:hint="eastAsia"/>
          <w:sz w:val="32"/>
          <w:szCs w:val="32"/>
        </w:rPr>
        <w:t>2</w:t>
      </w:r>
      <w:r w:rsidR="00FF6897">
        <w:rPr>
          <w:rFonts w:ascii="仿宋" w:eastAsia="仿宋" w:hAnsi="仿宋" w:hint="eastAsia"/>
          <w:sz w:val="32"/>
          <w:szCs w:val="32"/>
        </w:rPr>
        <w:t>个</w:t>
      </w:r>
      <w:r>
        <w:rPr>
          <w:rFonts w:ascii="仿宋" w:eastAsia="仿宋" w:hAnsi="仿宋" w:hint="eastAsia"/>
          <w:sz w:val="32"/>
          <w:szCs w:val="32"/>
        </w:rPr>
        <w:t>。</w:t>
      </w:r>
    </w:p>
    <w:p w:rsidR="007B22F7" w:rsidRDefault="008177D6">
      <w:pPr>
        <w:spacing w:line="560" w:lineRule="exact"/>
        <w:ind w:firstLineChars="200" w:firstLine="640"/>
        <w:rPr>
          <w:rFonts w:ascii="仿宋" w:eastAsia="仿宋" w:hAnsi="仿宋"/>
          <w:sz w:val="32"/>
          <w:szCs w:val="32"/>
        </w:rPr>
      </w:pPr>
      <w:r>
        <w:rPr>
          <w:rFonts w:ascii="仿宋" w:eastAsia="仿宋" w:hAnsi="仿宋"/>
          <w:sz w:val="32"/>
          <w:szCs w:val="32"/>
        </w:rPr>
        <w:t>2. 联合培养硕士研究生专项招生计划招收的研究生除课程学习在青岛农业大学外，其它均</w:t>
      </w:r>
      <w:r>
        <w:rPr>
          <w:rFonts w:ascii="仿宋" w:eastAsia="仿宋" w:hAnsi="仿宋" w:hint="eastAsia"/>
          <w:sz w:val="32"/>
          <w:szCs w:val="32"/>
        </w:rPr>
        <w:t>在</w:t>
      </w:r>
      <w:r>
        <w:rPr>
          <w:rFonts w:ascii="仿宋" w:eastAsia="仿宋" w:hAnsi="仿宋"/>
          <w:sz w:val="32"/>
          <w:szCs w:val="32"/>
        </w:rPr>
        <w:t>中国</w:t>
      </w:r>
      <w:r>
        <w:rPr>
          <w:rFonts w:ascii="仿宋" w:eastAsia="仿宋" w:hAnsi="仿宋" w:hint="eastAsia"/>
          <w:sz w:val="32"/>
          <w:szCs w:val="32"/>
        </w:rPr>
        <w:t>农</w:t>
      </w:r>
      <w:r>
        <w:rPr>
          <w:rFonts w:ascii="仿宋" w:eastAsia="仿宋" w:hAnsi="仿宋"/>
          <w:sz w:val="32"/>
          <w:szCs w:val="32"/>
        </w:rPr>
        <w:t>业科学院</w:t>
      </w:r>
      <w:r>
        <w:rPr>
          <w:rFonts w:ascii="仿宋" w:eastAsia="仿宋" w:hAnsi="仿宋" w:hint="eastAsia"/>
          <w:sz w:val="32"/>
          <w:szCs w:val="32"/>
        </w:rPr>
        <w:t>畜牧兽</w:t>
      </w:r>
      <w:r>
        <w:rPr>
          <w:rFonts w:ascii="仿宋" w:eastAsia="仿宋" w:hAnsi="仿宋"/>
          <w:sz w:val="32"/>
          <w:szCs w:val="32"/>
        </w:rPr>
        <w:t>医研究所</w:t>
      </w:r>
      <w:r>
        <w:rPr>
          <w:rFonts w:ascii="仿宋" w:eastAsia="仿宋" w:hAnsi="仿宋" w:hint="eastAsia"/>
          <w:sz w:val="32"/>
          <w:szCs w:val="32"/>
        </w:rPr>
        <w:t>和中国农业科学院农业基因组研究所进行培养</w:t>
      </w:r>
      <w:r>
        <w:rPr>
          <w:rFonts w:ascii="仿宋" w:eastAsia="仿宋" w:hAnsi="仿宋"/>
          <w:sz w:val="32"/>
          <w:szCs w:val="32"/>
        </w:rPr>
        <w:t>。</w:t>
      </w:r>
      <w:r>
        <w:rPr>
          <w:rFonts w:ascii="仿宋" w:eastAsia="仿宋" w:hAnsi="仿宋" w:hint="eastAsia"/>
          <w:sz w:val="32"/>
          <w:szCs w:val="32"/>
        </w:rPr>
        <w:t>培养</w:t>
      </w:r>
      <w:r>
        <w:rPr>
          <w:rFonts w:ascii="仿宋" w:eastAsia="仿宋" w:hAnsi="仿宋"/>
          <w:sz w:val="32"/>
          <w:szCs w:val="32"/>
        </w:rPr>
        <w:t>要求要</w:t>
      </w:r>
      <w:r>
        <w:rPr>
          <w:rFonts w:ascii="仿宋" w:eastAsia="仿宋" w:hAnsi="仿宋" w:hint="eastAsia"/>
          <w:sz w:val="32"/>
          <w:szCs w:val="32"/>
        </w:rPr>
        <w:t>遵循学</w:t>
      </w:r>
      <w:r>
        <w:rPr>
          <w:rFonts w:ascii="仿宋" w:eastAsia="仿宋" w:hAnsi="仿宋"/>
          <w:sz w:val="32"/>
          <w:szCs w:val="32"/>
        </w:rPr>
        <w:t>校</w:t>
      </w:r>
      <w:r>
        <w:rPr>
          <w:rFonts w:ascii="仿宋" w:eastAsia="仿宋" w:hAnsi="仿宋" w:hint="eastAsia"/>
          <w:sz w:val="32"/>
          <w:szCs w:val="32"/>
        </w:rPr>
        <w:t>和</w:t>
      </w:r>
      <w:r>
        <w:rPr>
          <w:rFonts w:ascii="仿宋" w:eastAsia="仿宋" w:hAnsi="仿宋"/>
          <w:sz w:val="32"/>
          <w:szCs w:val="32"/>
        </w:rPr>
        <w:t>学院的联合培养</w:t>
      </w:r>
      <w:r>
        <w:rPr>
          <w:rFonts w:ascii="仿宋" w:eastAsia="仿宋" w:hAnsi="仿宋" w:hint="eastAsia"/>
          <w:sz w:val="32"/>
          <w:szCs w:val="32"/>
        </w:rPr>
        <w:t>相关</w:t>
      </w:r>
      <w:r>
        <w:rPr>
          <w:rFonts w:ascii="仿宋" w:eastAsia="仿宋" w:hAnsi="仿宋"/>
          <w:sz w:val="32"/>
          <w:szCs w:val="32"/>
        </w:rPr>
        <w:t>文件规定。</w:t>
      </w:r>
    </w:p>
    <w:p w:rsidR="007B22F7" w:rsidRDefault="008177D6">
      <w:pPr>
        <w:spacing w:line="560" w:lineRule="exact"/>
        <w:ind w:firstLineChars="200" w:firstLine="640"/>
        <w:rPr>
          <w:rFonts w:eastAsia="仿宋_GB2312"/>
          <w:sz w:val="32"/>
          <w:szCs w:val="32"/>
        </w:rPr>
      </w:pPr>
      <w:r>
        <w:rPr>
          <w:rFonts w:ascii="仿宋" w:eastAsia="仿宋" w:hAnsi="仿宋"/>
          <w:sz w:val="32"/>
          <w:szCs w:val="32"/>
        </w:rPr>
        <w:t>3. 联合培养硕士研究生专项招生计划复试录取方案按照我</w:t>
      </w:r>
      <w:r>
        <w:rPr>
          <w:rFonts w:ascii="仿宋" w:eastAsia="仿宋" w:hAnsi="仿宋" w:hint="eastAsia"/>
          <w:sz w:val="32"/>
          <w:szCs w:val="32"/>
        </w:rPr>
        <w:t>院</w:t>
      </w:r>
      <w:r>
        <w:rPr>
          <w:rFonts w:ascii="仿宋" w:eastAsia="仿宋" w:hAnsi="仿宋"/>
          <w:sz w:val="32"/>
          <w:szCs w:val="32"/>
        </w:rPr>
        <w:t>的复试录取</w:t>
      </w:r>
      <w:r>
        <w:rPr>
          <w:rFonts w:ascii="仿宋" w:eastAsia="仿宋" w:hAnsi="仿宋" w:hint="eastAsia"/>
          <w:sz w:val="32"/>
          <w:szCs w:val="32"/>
        </w:rPr>
        <w:t>细则</w:t>
      </w:r>
      <w:r>
        <w:rPr>
          <w:rFonts w:ascii="仿宋" w:eastAsia="仿宋" w:hAnsi="仿宋"/>
          <w:sz w:val="32"/>
          <w:szCs w:val="32"/>
        </w:rPr>
        <w:t>执行，由</w:t>
      </w:r>
      <w:r>
        <w:rPr>
          <w:rFonts w:ascii="仿宋" w:eastAsia="仿宋" w:hAnsi="仿宋" w:hint="eastAsia"/>
          <w:sz w:val="32"/>
          <w:szCs w:val="32"/>
        </w:rPr>
        <w:t>学院统一</w:t>
      </w:r>
      <w:r>
        <w:rPr>
          <w:rFonts w:ascii="仿宋" w:eastAsia="仿宋" w:hAnsi="仿宋"/>
          <w:sz w:val="32"/>
          <w:szCs w:val="32"/>
        </w:rPr>
        <w:t>组织实施</w:t>
      </w:r>
      <w:r>
        <w:rPr>
          <w:rFonts w:ascii="仿宋" w:eastAsia="仿宋" w:hAnsi="仿宋" w:hint="eastAsia"/>
          <w:sz w:val="32"/>
          <w:szCs w:val="32"/>
        </w:rPr>
        <w:t>，</w:t>
      </w:r>
      <w:r>
        <w:rPr>
          <w:rFonts w:ascii="仿宋" w:eastAsia="仿宋" w:hAnsi="仿宋"/>
          <w:sz w:val="32"/>
          <w:szCs w:val="32"/>
        </w:rPr>
        <w:t>招</w:t>
      </w:r>
      <w:r>
        <w:rPr>
          <w:rFonts w:eastAsia="仿宋_GB2312"/>
          <w:sz w:val="32"/>
          <w:szCs w:val="32"/>
        </w:rPr>
        <w:t>生计划专项专用。</w:t>
      </w:r>
    </w:p>
    <w:p w:rsidR="007B22F7" w:rsidRDefault="007B22F7">
      <w:pPr>
        <w:spacing w:line="560" w:lineRule="exact"/>
        <w:ind w:firstLineChars="200" w:firstLine="640"/>
        <w:rPr>
          <w:rFonts w:ascii="仿宋" w:eastAsia="仿宋" w:hAnsi="仿宋"/>
          <w:sz w:val="32"/>
          <w:szCs w:val="32"/>
        </w:rPr>
      </w:pPr>
    </w:p>
    <w:p w:rsidR="007B22F7" w:rsidRDefault="007B22F7">
      <w:pPr>
        <w:spacing w:line="560" w:lineRule="exact"/>
        <w:ind w:firstLineChars="200" w:firstLine="640"/>
        <w:rPr>
          <w:rFonts w:ascii="仿宋" w:eastAsia="仿宋" w:hAnsi="仿宋"/>
          <w:sz w:val="32"/>
          <w:szCs w:val="32"/>
        </w:rPr>
      </w:pPr>
    </w:p>
    <w:p w:rsidR="007B22F7" w:rsidRDefault="007B22F7">
      <w:pPr>
        <w:spacing w:line="560" w:lineRule="exact"/>
        <w:ind w:firstLineChars="200" w:firstLine="640"/>
        <w:rPr>
          <w:rFonts w:ascii="仿宋" w:eastAsia="仿宋" w:hAnsi="仿宋"/>
          <w:sz w:val="32"/>
          <w:szCs w:val="32"/>
        </w:rPr>
      </w:pPr>
    </w:p>
    <w:p w:rsidR="007B22F7" w:rsidRDefault="007B22F7">
      <w:pPr>
        <w:spacing w:line="560" w:lineRule="exact"/>
        <w:ind w:firstLineChars="200" w:firstLine="640"/>
        <w:rPr>
          <w:rFonts w:ascii="仿宋" w:eastAsia="仿宋" w:hAnsi="仿宋"/>
          <w:sz w:val="32"/>
          <w:szCs w:val="32"/>
        </w:rPr>
      </w:pPr>
    </w:p>
    <w:p w:rsidR="007B22F7" w:rsidRDefault="008177D6">
      <w:pPr>
        <w:spacing w:line="560" w:lineRule="exact"/>
        <w:ind w:firstLineChars="2100" w:firstLine="6746"/>
        <w:jc w:val="left"/>
        <w:rPr>
          <w:rFonts w:ascii="仿宋" w:eastAsia="仿宋" w:hAnsi="仿宋"/>
          <w:b/>
          <w:sz w:val="32"/>
          <w:szCs w:val="32"/>
        </w:rPr>
      </w:pPr>
      <w:r>
        <w:rPr>
          <w:rFonts w:ascii="仿宋" w:eastAsia="仿宋" w:hAnsi="仿宋" w:hint="eastAsia"/>
          <w:b/>
          <w:sz w:val="32"/>
          <w:szCs w:val="32"/>
        </w:rPr>
        <w:t>动物科技学院</w:t>
      </w:r>
    </w:p>
    <w:p w:rsidR="007B22F7" w:rsidRDefault="008177D6">
      <w:pPr>
        <w:spacing w:line="560" w:lineRule="exact"/>
        <w:ind w:firstLineChars="2004" w:firstLine="6438"/>
        <w:jc w:val="left"/>
        <w:rPr>
          <w:rFonts w:ascii="仿宋" w:eastAsia="仿宋" w:hAnsi="仿宋"/>
          <w:b/>
          <w:sz w:val="32"/>
          <w:szCs w:val="32"/>
        </w:rPr>
      </w:pPr>
      <w:r>
        <w:rPr>
          <w:rFonts w:ascii="仿宋" w:eastAsia="仿宋" w:hAnsi="仿宋" w:hint="eastAsia"/>
          <w:b/>
          <w:sz w:val="32"/>
          <w:szCs w:val="32"/>
        </w:rPr>
        <w:t>20</w:t>
      </w:r>
      <w:r>
        <w:rPr>
          <w:rFonts w:ascii="仿宋" w:eastAsia="仿宋" w:hAnsi="仿宋"/>
          <w:b/>
          <w:sz w:val="32"/>
          <w:szCs w:val="32"/>
        </w:rPr>
        <w:t>22</w:t>
      </w:r>
      <w:r>
        <w:rPr>
          <w:rFonts w:ascii="仿宋" w:eastAsia="仿宋" w:hAnsi="仿宋" w:hint="eastAsia"/>
          <w:b/>
          <w:sz w:val="32"/>
          <w:szCs w:val="32"/>
        </w:rPr>
        <w:t>年3月31日</w:t>
      </w:r>
    </w:p>
    <w:p w:rsidR="007B22F7" w:rsidRDefault="008177D6">
      <w:pPr>
        <w:jc w:val="left"/>
        <w:rPr>
          <w:rFonts w:ascii="仿宋_GB2312" w:eastAsia="仿宋_GB2312" w:hAnsi="仿宋"/>
          <w:sz w:val="32"/>
          <w:szCs w:val="32"/>
        </w:rPr>
      </w:pPr>
      <w:r>
        <w:rPr>
          <w:rFonts w:ascii="仿宋" w:eastAsia="仿宋" w:hAnsi="仿宋" w:hint="eastAsia"/>
          <w:sz w:val="32"/>
          <w:szCs w:val="32"/>
        </w:rPr>
        <w:br w:type="page"/>
      </w:r>
      <w:r>
        <w:rPr>
          <w:rFonts w:ascii="仿宋_GB2312" w:eastAsia="仿宋_GB2312" w:hAnsi="仿宋" w:hint="eastAsia"/>
          <w:b/>
          <w:sz w:val="32"/>
          <w:szCs w:val="32"/>
        </w:rPr>
        <w:lastRenderedPageBreak/>
        <w:t>附件</w:t>
      </w:r>
      <w:r>
        <w:rPr>
          <w:rFonts w:ascii="仿宋_GB2312" w:eastAsia="仿宋_GB2312" w:hAnsi="仿宋" w:hint="eastAsia"/>
          <w:sz w:val="32"/>
          <w:szCs w:val="32"/>
        </w:rPr>
        <w:t xml:space="preserve">：     </w:t>
      </w:r>
    </w:p>
    <w:p w:rsidR="007B22F7" w:rsidRDefault="008177D6">
      <w:pPr>
        <w:ind w:firstLineChars="900" w:firstLine="2880"/>
        <w:jc w:val="left"/>
        <w:rPr>
          <w:rFonts w:ascii="仿宋_GB2312" w:eastAsia="仿宋_GB2312" w:hAnsi="仿宋"/>
          <w:b/>
          <w:sz w:val="44"/>
          <w:szCs w:val="44"/>
        </w:rPr>
      </w:pPr>
      <w:r>
        <w:rPr>
          <w:rFonts w:ascii="仿宋_GB2312" w:eastAsia="仿宋_GB2312" w:hAnsi="仿宋" w:hint="eastAsia"/>
          <w:sz w:val="32"/>
          <w:szCs w:val="32"/>
        </w:rPr>
        <w:t xml:space="preserve"> </w:t>
      </w:r>
      <w:proofErr w:type="gramStart"/>
      <w:r>
        <w:rPr>
          <w:rFonts w:ascii="仿宋_GB2312" w:eastAsia="仿宋_GB2312" w:hAnsi="仿宋" w:hint="eastAsia"/>
          <w:b/>
          <w:sz w:val="44"/>
          <w:szCs w:val="44"/>
        </w:rPr>
        <w:t>一</w:t>
      </w:r>
      <w:proofErr w:type="gramEnd"/>
      <w:r>
        <w:rPr>
          <w:rFonts w:ascii="仿宋_GB2312" w:eastAsia="仿宋_GB2312" w:hAnsi="仿宋" w:hint="eastAsia"/>
          <w:b/>
          <w:sz w:val="44"/>
          <w:szCs w:val="44"/>
        </w:rPr>
        <w:t xml:space="preserve">志愿考生名单    </w:t>
      </w:r>
    </w:p>
    <w:tbl>
      <w:tblPr>
        <w:tblW w:w="5000" w:type="pct"/>
        <w:tblLook w:val="04A0" w:firstRow="1" w:lastRow="0" w:firstColumn="1" w:lastColumn="0" w:noHBand="0" w:noVBand="1"/>
      </w:tblPr>
      <w:tblGrid>
        <w:gridCol w:w="816"/>
        <w:gridCol w:w="1273"/>
        <w:gridCol w:w="1508"/>
        <w:gridCol w:w="2014"/>
        <w:gridCol w:w="2465"/>
        <w:gridCol w:w="1778"/>
      </w:tblGrid>
      <w:tr w:rsidR="007B22F7">
        <w:trPr>
          <w:trHeight w:val="600"/>
          <w:tblHead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序号</w:t>
            </w:r>
          </w:p>
        </w:tc>
        <w:tc>
          <w:tcPr>
            <w:tcW w:w="646" w:type="pct"/>
            <w:tcBorders>
              <w:top w:val="single" w:sz="4" w:space="0" w:color="auto"/>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姓名</w:t>
            </w:r>
          </w:p>
        </w:tc>
        <w:tc>
          <w:tcPr>
            <w:tcW w:w="765" w:type="pct"/>
            <w:tcBorders>
              <w:top w:val="single" w:sz="4" w:space="0" w:color="auto"/>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初试成绩</w:t>
            </w:r>
          </w:p>
        </w:tc>
        <w:tc>
          <w:tcPr>
            <w:tcW w:w="1021" w:type="pct"/>
            <w:tcBorders>
              <w:top w:val="single" w:sz="4" w:space="0" w:color="auto"/>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专业（领域）</w:t>
            </w:r>
          </w:p>
        </w:tc>
        <w:tc>
          <w:tcPr>
            <w:tcW w:w="1250" w:type="pct"/>
            <w:tcBorders>
              <w:top w:val="single" w:sz="4" w:space="0" w:color="auto"/>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研究方向</w:t>
            </w:r>
          </w:p>
        </w:tc>
        <w:tc>
          <w:tcPr>
            <w:tcW w:w="901" w:type="pct"/>
            <w:tcBorders>
              <w:top w:val="single" w:sz="4" w:space="0" w:color="auto"/>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学习方式</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曹林</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386</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动物营养与饲料科学</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韩兴状</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368</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动物营养与饲料科学</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李雪静</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动物营养与饲料科学</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王善鹏</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342</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动物遗传育种与繁殖</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巩宇</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动物营养与饲料科学</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柳雨</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动物营养与饲料科学</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杜</w:t>
            </w:r>
            <w:proofErr w:type="gramStart"/>
            <w:r>
              <w:rPr>
                <w:rFonts w:ascii="仿宋_GB2312" w:eastAsia="仿宋_GB2312" w:hAnsi="宋体" w:cs="宋体" w:hint="eastAsia"/>
                <w:kern w:val="0"/>
                <w:sz w:val="24"/>
                <w:szCs w:val="24"/>
              </w:rPr>
              <w:t>一</w:t>
            </w:r>
            <w:proofErr w:type="gramEnd"/>
            <w:r>
              <w:rPr>
                <w:rFonts w:ascii="仿宋_GB2312" w:eastAsia="仿宋_GB2312" w:hAnsi="宋体" w:cs="宋体" w:hint="eastAsia"/>
                <w:kern w:val="0"/>
                <w:sz w:val="24"/>
                <w:szCs w:val="24"/>
              </w:rPr>
              <w:t>凡</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265</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动物营养与饲料科学</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杨恒倩</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畜牧学</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动物营养与饲料科学</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张媛媛</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392</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王秀源</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谭</w:t>
            </w:r>
            <w:proofErr w:type="gramEnd"/>
            <w:r>
              <w:rPr>
                <w:rFonts w:ascii="仿宋_GB2312" w:eastAsia="仿宋_GB2312" w:hAnsi="宋体" w:cs="宋体" w:hint="eastAsia"/>
                <w:kern w:val="0"/>
                <w:sz w:val="24"/>
                <w:szCs w:val="24"/>
              </w:rPr>
              <w:t>绍兴</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369</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赵宸溪</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367</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邢鑫</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侯中</w:t>
            </w:r>
            <w:proofErr w:type="gramStart"/>
            <w:r>
              <w:rPr>
                <w:rFonts w:ascii="仿宋_GB2312" w:eastAsia="仿宋_GB2312" w:hAnsi="宋体" w:cs="宋体" w:hint="eastAsia"/>
                <w:kern w:val="0"/>
                <w:sz w:val="24"/>
                <w:szCs w:val="24"/>
              </w:rPr>
              <w:t>一</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王小龙</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360</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怀志芳</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352</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赵</w:t>
            </w:r>
            <w:r>
              <w:rPr>
                <w:rFonts w:ascii="宋体" w:eastAsia="宋体" w:hAnsi="宋体" w:cs="宋体" w:hint="eastAsia"/>
                <w:kern w:val="0"/>
                <w:sz w:val="24"/>
                <w:szCs w:val="24"/>
              </w:rPr>
              <w:t>峂</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343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曲治翰</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341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艾明明</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334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20</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邹长志</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331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徐蕾</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329</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梅艳芳</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23</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孙逢雪</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鲁秀</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318</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门立林</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318</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王念雪</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27</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徐士博</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308</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季彦君</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307</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王子鹏</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307</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窦钰鹏</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宋策</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任启峰</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33</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任德明</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34</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徐东良</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299</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35</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齐英杰</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295</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王子</w:t>
            </w:r>
            <w:proofErr w:type="gramStart"/>
            <w:r>
              <w:rPr>
                <w:rFonts w:ascii="仿宋_GB2312" w:eastAsia="仿宋_GB2312" w:hAnsi="宋体" w:cs="宋体" w:hint="eastAsia"/>
                <w:kern w:val="0"/>
                <w:sz w:val="24"/>
                <w:szCs w:val="24"/>
              </w:rPr>
              <w:t>姣</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288</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张伟</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288</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38</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王越</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285</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张潇文</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李晨莹</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41</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刘禄威</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280</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42</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赵连文</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280</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胡肖</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276</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44</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孙佳钰</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271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特种经济动物养殖</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45</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于凤姣</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269</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46</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迟顺顺</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266</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47</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朱硕</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258</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48</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刘涛</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49</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唐焕程</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381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50</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姜越</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376</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51</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任学文</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371</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52</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赵星辰</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370</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53</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魏鑫</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344</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54</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杨国楷</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342</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55</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由洪鸣</w:t>
            </w:r>
            <w:proofErr w:type="gramEnd"/>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322</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动物育种与繁殖技术</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56</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朱厚信</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283</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刘丹凤</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282</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r w:rsidR="007B22F7">
        <w:trPr>
          <w:trHeight w:val="600"/>
        </w:trPr>
        <w:tc>
          <w:tcPr>
            <w:tcW w:w="414" w:type="pct"/>
            <w:tcBorders>
              <w:top w:val="nil"/>
              <w:left w:val="single" w:sz="4" w:space="0" w:color="auto"/>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58</w:t>
            </w:r>
          </w:p>
        </w:tc>
        <w:tc>
          <w:tcPr>
            <w:tcW w:w="646"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蔺凡</w:t>
            </w:r>
          </w:p>
        </w:tc>
        <w:tc>
          <w:tcPr>
            <w:tcW w:w="765"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280</w:t>
            </w:r>
          </w:p>
        </w:tc>
        <w:tc>
          <w:tcPr>
            <w:tcW w:w="1021"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畜牧</w:t>
            </w:r>
          </w:p>
        </w:tc>
        <w:tc>
          <w:tcPr>
            <w:tcW w:w="1250" w:type="pct"/>
            <w:tcBorders>
              <w:top w:val="nil"/>
              <w:left w:val="nil"/>
              <w:bottom w:val="single" w:sz="4" w:space="0" w:color="auto"/>
              <w:right w:val="single" w:sz="4" w:space="0" w:color="auto"/>
            </w:tcBorders>
            <w:shd w:val="clear" w:color="auto" w:fill="auto"/>
            <w:noWrap/>
            <w:vAlign w:val="center"/>
          </w:tcPr>
          <w:p w:rsidR="007B22F7" w:rsidRDefault="008177D6">
            <w:pPr>
              <w:widowControl/>
              <w:jc w:val="center"/>
              <w:rPr>
                <w:rFonts w:ascii="仿宋_GB2312" w:eastAsia="仿宋_GB2312" w:hAnsi="Arial" w:cs="Arial"/>
                <w:kern w:val="0"/>
                <w:sz w:val="24"/>
                <w:szCs w:val="24"/>
              </w:rPr>
            </w:pPr>
            <w:r>
              <w:rPr>
                <w:rFonts w:ascii="仿宋_GB2312" w:eastAsia="仿宋_GB2312" w:hAnsi="Arial" w:cs="Arial" w:hint="eastAsia"/>
                <w:kern w:val="0"/>
                <w:sz w:val="24"/>
                <w:szCs w:val="24"/>
              </w:rPr>
              <w:t>动物饲养与饲料</w:t>
            </w:r>
          </w:p>
        </w:tc>
        <w:tc>
          <w:tcPr>
            <w:tcW w:w="901" w:type="pct"/>
            <w:tcBorders>
              <w:top w:val="nil"/>
              <w:left w:val="nil"/>
              <w:bottom w:val="single" w:sz="4" w:space="0" w:color="auto"/>
              <w:right w:val="single" w:sz="4" w:space="0" w:color="auto"/>
            </w:tcBorders>
            <w:shd w:val="clear" w:color="auto" w:fill="auto"/>
            <w:vAlign w:val="center"/>
          </w:tcPr>
          <w:p w:rsidR="007B22F7" w:rsidRDefault="008177D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非全日制</w:t>
            </w:r>
          </w:p>
        </w:tc>
      </w:tr>
    </w:tbl>
    <w:p w:rsidR="007B22F7" w:rsidRDefault="007B22F7">
      <w:pPr>
        <w:jc w:val="left"/>
        <w:rPr>
          <w:rFonts w:ascii="仿宋_GB2312" w:eastAsia="仿宋_GB2312" w:hAnsi="仿宋"/>
          <w:sz w:val="20"/>
          <w:szCs w:val="20"/>
        </w:rPr>
      </w:pPr>
    </w:p>
    <w:sectPr w:rsidR="007B22F7">
      <w:headerReference w:type="default" r:id="rId9"/>
      <w:pgSz w:w="11906" w:h="16838"/>
      <w:pgMar w:top="1418" w:right="1134" w:bottom="1418" w:left="113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9E77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F65" w:rsidRDefault="00E92F65">
      <w:r>
        <w:separator/>
      </w:r>
    </w:p>
  </w:endnote>
  <w:endnote w:type="continuationSeparator" w:id="0">
    <w:p w:rsidR="00E92F65" w:rsidRDefault="00E9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F65" w:rsidRDefault="00E92F65">
      <w:r>
        <w:separator/>
      </w:r>
    </w:p>
  </w:footnote>
  <w:footnote w:type="continuationSeparator" w:id="0">
    <w:p w:rsidR="00E92F65" w:rsidRDefault="00E92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F7" w:rsidRDefault="007B22F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D7611"/>
    <w:multiLevelType w:val="multilevel"/>
    <w:tmpl w:val="7ABD761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业杰">
    <w15:presenceInfo w15:providerId="WPS Office" w15:userId="885336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908"/>
    <w:rsid w:val="000000B3"/>
    <w:rsid w:val="00002AE8"/>
    <w:rsid w:val="00004DBD"/>
    <w:rsid w:val="00005341"/>
    <w:rsid w:val="000079FC"/>
    <w:rsid w:val="00013389"/>
    <w:rsid w:val="00015F6A"/>
    <w:rsid w:val="0002422D"/>
    <w:rsid w:val="00024243"/>
    <w:rsid w:val="0002621A"/>
    <w:rsid w:val="00041A0A"/>
    <w:rsid w:val="00042261"/>
    <w:rsid w:val="00042DF1"/>
    <w:rsid w:val="00043D04"/>
    <w:rsid w:val="00046A20"/>
    <w:rsid w:val="000525B9"/>
    <w:rsid w:val="000842FF"/>
    <w:rsid w:val="000855F8"/>
    <w:rsid w:val="00085FF0"/>
    <w:rsid w:val="00091C8F"/>
    <w:rsid w:val="00093855"/>
    <w:rsid w:val="000B239F"/>
    <w:rsid w:val="000B36AE"/>
    <w:rsid w:val="000B78F1"/>
    <w:rsid w:val="000C0EB4"/>
    <w:rsid w:val="000C241C"/>
    <w:rsid w:val="000D39F2"/>
    <w:rsid w:val="000D43EA"/>
    <w:rsid w:val="000E4BE9"/>
    <w:rsid w:val="000E6961"/>
    <w:rsid w:val="00100E1D"/>
    <w:rsid w:val="001022FD"/>
    <w:rsid w:val="001035CF"/>
    <w:rsid w:val="00107067"/>
    <w:rsid w:val="00107329"/>
    <w:rsid w:val="00107C41"/>
    <w:rsid w:val="00116BFA"/>
    <w:rsid w:val="001235DE"/>
    <w:rsid w:val="00125CAB"/>
    <w:rsid w:val="00127D4C"/>
    <w:rsid w:val="00130356"/>
    <w:rsid w:val="00140CEA"/>
    <w:rsid w:val="00150912"/>
    <w:rsid w:val="00153874"/>
    <w:rsid w:val="00160D24"/>
    <w:rsid w:val="0016723F"/>
    <w:rsid w:val="001679D4"/>
    <w:rsid w:val="00172BE5"/>
    <w:rsid w:val="0018339A"/>
    <w:rsid w:val="0019321C"/>
    <w:rsid w:val="00197A3E"/>
    <w:rsid w:val="00197EA3"/>
    <w:rsid w:val="001A6717"/>
    <w:rsid w:val="001A6D42"/>
    <w:rsid w:val="001B2045"/>
    <w:rsid w:val="001B2642"/>
    <w:rsid w:val="001B2942"/>
    <w:rsid w:val="001B40A0"/>
    <w:rsid w:val="001B45E6"/>
    <w:rsid w:val="001C00C4"/>
    <w:rsid w:val="001C1A2C"/>
    <w:rsid w:val="001D40DB"/>
    <w:rsid w:val="001D4DE2"/>
    <w:rsid w:val="001E1538"/>
    <w:rsid w:val="00205AD3"/>
    <w:rsid w:val="00212287"/>
    <w:rsid w:val="002149D8"/>
    <w:rsid w:val="0021634A"/>
    <w:rsid w:val="0022501D"/>
    <w:rsid w:val="0023542A"/>
    <w:rsid w:val="00242709"/>
    <w:rsid w:val="00247D56"/>
    <w:rsid w:val="00263681"/>
    <w:rsid w:val="00264897"/>
    <w:rsid w:val="002704D9"/>
    <w:rsid w:val="002760F1"/>
    <w:rsid w:val="002776F1"/>
    <w:rsid w:val="0027799F"/>
    <w:rsid w:val="002A05DF"/>
    <w:rsid w:val="002A28D7"/>
    <w:rsid w:val="002A3C8A"/>
    <w:rsid w:val="002A5908"/>
    <w:rsid w:val="002A79B1"/>
    <w:rsid w:val="002B0362"/>
    <w:rsid w:val="002B3FD6"/>
    <w:rsid w:val="002B7755"/>
    <w:rsid w:val="002C28B7"/>
    <w:rsid w:val="002D14E1"/>
    <w:rsid w:val="002D6EFA"/>
    <w:rsid w:val="002D7759"/>
    <w:rsid w:val="002E0125"/>
    <w:rsid w:val="002E1346"/>
    <w:rsid w:val="002E2123"/>
    <w:rsid w:val="002F6315"/>
    <w:rsid w:val="00310E54"/>
    <w:rsid w:val="00317FEE"/>
    <w:rsid w:val="00326E92"/>
    <w:rsid w:val="00327D9F"/>
    <w:rsid w:val="0033205E"/>
    <w:rsid w:val="0033261D"/>
    <w:rsid w:val="0035048C"/>
    <w:rsid w:val="003560E2"/>
    <w:rsid w:val="003570BE"/>
    <w:rsid w:val="00361D32"/>
    <w:rsid w:val="003638A1"/>
    <w:rsid w:val="00363D2B"/>
    <w:rsid w:val="003663EA"/>
    <w:rsid w:val="00366B68"/>
    <w:rsid w:val="003814E8"/>
    <w:rsid w:val="00381B3B"/>
    <w:rsid w:val="00381FA0"/>
    <w:rsid w:val="00390E6C"/>
    <w:rsid w:val="00393EA6"/>
    <w:rsid w:val="00395E67"/>
    <w:rsid w:val="003A10C2"/>
    <w:rsid w:val="003B1B09"/>
    <w:rsid w:val="003D14DA"/>
    <w:rsid w:val="003D262A"/>
    <w:rsid w:val="003D52AA"/>
    <w:rsid w:val="003E73AC"/>
    <w:rsid w:val="003F5F0F"/>
    <w:rsid w:val="0040125C"/>
    <w:rsid w:val="00421F85"/>
    <w:rsid w:val="00424E57"/>
    <w:rsid w:val="0043333F"/>
    <w:rsid w:val="004341D5"/>
    <w:rsid w:val="004409A6"/>
    <w:rsid w:val="00441E3A"/>
    <w:rsid w:val="00450D53"/>
    <w:rsid w:val="00471690"/>
    <w:rsid w:val="00471C0D"/>
    <w:rsid w:val="00472944"/>
    <w:rsid w:val="00473119"/>
    <w:rsid w:val="00477E79"/>
    <w:rsid w:val="00484983"/>
    <w:rsid w:val="004865D0"/>
    <w:rsid w:val="004A48D0"/>
    <w:rsid w:val="004A57F6"/>
    <w:rsid w:val="004A723A"/>
    <w:rsid w:val="004B37E7"/>
    <w:rsid w:val="004C256C"/>
    <w:rsid w:val="004C521E"/>
    <w:rsid w:val="004C55D8"/>
    <w:rsid w:val="004D040C"/>
    <w:rsid w:val="004D0FA7"/>
    <w:rsid w:val="004D2E25"/>
    <w:rsid w:val="004E202F"/>
    <w:rsid w:val="004E2222"/>
    <w:rsid w:val="004E2396"/>
    <w:rsid w:val="004F0D59"/>
    <w:rsid w:val="004F228A"/>
    <w:rsid w:val="004F4DCF"/>
    <w:rsid w:val="004F5223"/>
    <w:rsid w:val="0050147A"/>
    <w:rsid w:val="00503463"/>
    <w:rsid w:val="00521EA4"/>
    <w:rsid w:val="00524AED"/>
    <w:rsid w:val="005276D7"/>
    <w:rsid w:val="00530C1F"/>
    <w:rsid w:val="00532A9C"/>
    <w:rsid w:val="005366B9"/>
    <w:rsid w:val="00537770"/>
    <w:rsid w:val="005469C7"/>
    <w:rsid w:val="005501C6"/>
    <w:rsid w:val="0055260A"/>
    <w:rsid w:val="00553B82"/>
    <w:rsid w:val="0055534B"/>
    <w:rsid w:val="00555EDA"/>
    <w:rsid w:val="00556947"/>
    <w:rsid w:val="00560352"/>
    <w:rsid w:val="00560F4C"/>
    <w:rsid w:val="005660C4"/>
    <w:rsid w:val="005725BE"/>
    <w:rsid w:val="005751BC"/>
    <w:rsid w:val="005855E4"/>
    <w:rsid w:val="00591ED4"/>
    <w:rsid w:val="005939A4"/>
    <w:rsid w:val="00596499"/>
    <w:rsid w:val="00596C33"/>
    <w:rsid w:val="005A2F3E"/>
    <w:rsid w:val="005A73B5"/>
    <w:rsid w:val="005B4BF3"/>
    <w:rsid w:val="005C2951"/>
    <w:rsid w:val="005C4B11"/>
    <w:rsid w:val="005D0A88"/>
    <w:rsid w:val="005D1FB6"/>
    <w:rsid w:val="005D603C"/>
    <w:rsid w:val="005D6671"/>
    <w:rsid w:val="005E215A"/>
    <w:rsid w:val="005F1FC2"/>
    <w:rsid w:val="005F3B18"/>
    <w:rsid w:val="005F4C9A"/>
    <w:rsid w:val="00600F78"/>
    <w:rsid w:val="00612DCC"/>
    <w:rsid w:val="0061732A"/>
    <w:rsid w:val="00617AEE"/>
    <w:rsid w:val="00623040"/>
    <w:rsid w:val="00625F1A"/>
    <w:rsid w:val="0063227E"/>
    <w:rsid w:val="00634B0A"/>
    <w:rsid w:val="00637421"/>
    <w:rsid w:val="0064219E"/>
    <w:rsid w:val="00646DBF"/>
    <w:rsid w:val="00650C94"/>
    <w:rsid w:val="00651A71"/>
    <w:rsid w:val="00654A88"/>
    <w:rsid w:val="00660702"/>
    <w:rsid w:val="00662DC7"/>
    <w:rsid w:val="00663C40"/>
    <w:rsid w:val="00664844"/>
    <w:rsid w:val="0066581C"/>
    <w:rsid w:val="0066745B"/>
    <w:rsid w:val="00670F14"/>
    <w:rsid w:val="006773CD"/>
    <w:rsid w:val="00677822"/>
    <w:rsid w:val="006779DC"/>
    <w:rsid w:val="00684F60"/>
    <w:rsid w:val="00687520"/>
    <w:rsid w:val="00687717"/>
    <w:rsid w:val="006A65B7"/>
    <w:rsid w:val="006B18E5"/>
    <w:rsid w:val="006B2570"/>
    <w:rsid w:val="006B405F"/>
    <w:rsid w:val="006C623E"/>
    <w:rsid w:val="006C7DCC"/>
    <w:rsid w:val="006D3006"/>
    <w:rsid w:val="006D5E62"/>
    <w:rsid w:val="006E5646"/>
    <w:rsid w:val="006E76EA"/>
    <w:rsid w:val="006F1988"/>
    <w:rsid w:val="006F3CCB"/>
    <w:rsid w:val="006F771C"/>
    <w:rsid w:val="00703A4D"/>
    <w:rsid w:val="00713C68"/>
    <w:rsid w:val="00720109"/>
    <w:rsid w:val="00720508"/>
    <w:rsid w:val="00723008"/>
    <w:rsid w:val="00723DD8"/>
    <w:rsid w:val="007240E8"/>
    <w:rsid w:val="0073305D"/>
    <w:rsid w:val="007420D9"/>
    <w:rsid w:val="00744C6C"/>
    <w:rsid w:val="00750804"/>
    <w:rsid w:val="007559F2"/>
    <w:rsid w:val="00755E14"/>
    <w:rsid w:val="00757A14"/>
    <w:rsid w:val="00764D41"/>
    <w:rsid w:val="00767E99"/>
    <w:rsid w:val="007726F0"/>
    <w:rsid w:val="00775543"/>
    <w:rsid w:val="00776DF6"/>
    <w:rsid w:val="00784DA7"/>
    <w:rsid w:val="00785BB9"/>
    <w:rsid w:val="00786351"/>
    <w:rsid w:val="00786393"/>
    <w:rsid w:val="007A1421"/>
    <w:rsid w:val="007A36F3"/>
    <w:rsid w:val="007A60FB"/>
    <w:rsid w:val="007A7CB2"/>
    <w:rsid w:val="007B22F7"/>
    <w:rsid w:val="007B26A6"/>
    <w:rsid w:val="007B5DBC"/>
    <w:rsid w:val="007C3622"/>
    <w:rsid w:val="007C48A3"/>
    <w:rsid w:val="007D1A25"/>
    <w:rsid w:val="007D1B87"/>
    <w:rsid w:val="007D70D8"/>
    <w:rsid w:val="007D7BAD"/>
    <w:rsid w:val="00801EB4"/>
    <w:rsid w:val="008029E4"/>
    <w:rsid w:val="00804477"/>
    <w:rsid w:val="0080471D"/>
    <w:rsid w:val="00806FA3"/>
    <w:rsid w:val="00807F01"/>
    <w:rsid w:val="00813D74"/>
    <w:rsid w:val="00816415"/>
    <w:rsid w:val="008177D6"/>
    <w:rsid w:val="00832D79"/>
    <w:rsid w:val="00833C15"/>
    <w:rsid w:val="00833C30"/>
    <w:rsid w:val="00836E2E"/>
    <w:rsid w:val="008371F7"/>
    <w:rsid w:val="00840094"/>
    <w:rsid w:val="008460E1"/>
    <w:rsid w:val="00846CF5"/>
    <w:rsid w:val="00847206"/>
    <w:rsid w:val="00852B3C"/>
    <w:rsid w:val="00857E8B"/>
    <w:rsid w:val="00860CCD"/>
    <w:rsid w:val="008622BC"/>
    <w:rsid w:val="00865D39"/>
    <w:rsid w:val="00874A77"/>
    <w:rsid w:val="0087509F"/>
    <w:rsid w:val="00884606"/>
    <w:rsid w:val="008A0AC2"/>
    <w:rsid w:val="008A18F0"/>
    <w:rsid w:val="008A1A17"/>
    <w:rsid w:val="008A4AD2"/>
    <w:rsid w:val="008A7D29"/>
    <w:rsid w:val="008B79E4"/>
    <w:rsid w:val="008B7E39"/>
    <w:rsid w:val="008C19D3"/>
    <w:rsid w:val="008D27B3"/>
    <w:rsid w:val="008E3026"/>
    <w:rsid w:val="008F1C8E"/>
    <w:rsid w:val="008F4EA0"/>
    <w:rsid w:val="00900940"/>
    <w:rsid w:val="00900E14"/>
    <w:rsid w:val="00904570"/>
    <w:rsid w:val="00905A94"/>
    <w:rsid w:val="009101BB"/>
    <w:rsid w:val="009251FF"/>
    <w:rsid w:val="00936754"/>
    <w:rsid w:val="0096270E"/>
    <w:rsid w:val="00965B54"/>
    <w:rsid w:val="009711C1"/>
    <w:rsid w:val="00982862"/>
    <w:rsid w:val="00986EA0"/>
    <w:rsid w:val="00996F84"/>
    <w:rsid w:val="009A04AB"/>
    <w:rsid w:val="009C5525"/>
    <w:rsid w:val="009C713D"/>
    <w:rsid w:val="009D31D9"/>
    <w:rsid w:val="009D3FDD"/>
    <w:rsid w:val="009D7622"/>
    <w:rsid w:val="009E0564"/>
    <w:rsid w:val="009E0EF3"/>
    <w:rsid w:val="009E1D03"/>
    <w:rsid w:val="009E35D6"/>
    <w:rsid w:val="009F0420"/>
    <w:rsid w:val="009F3353"/>
    <w:rsid w:val="009F7D71"/>
    <w:rsid w:val="00A1368D"/>
    <w:rsid w:val="00A17E2D"/>
    <w:rsid w:val="00A318EC"/>
    <w:rsid w:val="00A32C69"/>
    <w:rsid w:val="00A36DE3"/>
    <w:rsid w:val="00A50201"/>
    <w:rsid w:val="00A55DB4"/>
    <w:rsid w:val="00A63F6F"/>
    <w:rsid w:val="00A703A7"/>
    <w:rsid w:val="00A71062"/>
    <w:rsid w:val="00A77EC3"/>
    <w:rsid w:val="00A87011"/>
    <w:rsid w:val="00A8717E"/>
    <w:rsid w:val="00A93B5C"/>
    <w:rsid w:val="00A95E60"/>
    <w:rsid w:val="00A971B0"/>
    <w:rsid w:val="00AA2C99"/>
    <w:rsid w:val="00AB4804"/>
    <w:rsid w:val="00AB6487"/>
    <w:rsid w:val="00AC40DD"/>
    <w:rsid w:val="00AD1030"/>
    <w:rsid w:val="00AD25C8"/>
    <w:rsid w:val="00AE5DFA"/>
    <w:rsid w:val="00AF03D2"/>
    <w:rsid w:val="00AF2DB3"/>
    <w:rsid w:val="00AF5B72"/>
    <w:rsid w:val="00B01740"/>
    <w:rsid w:val="00B0654F"/>
    <w:rsid w:val="00B107A2"/>
    <w:rsid w:val="00B262F5"/>
    <w:rsid w:val="00B30603"/>
    <w:rsid w:val="00B324ED"/>
    <w:rsid w:val="00B64296"/>
    <w:rsid w:val="00B66554"/>
    <w:rsid w:val="00B72DEE"/>
    <w:rsid w:val="00B73152"/>
    <w:rsid w:val="00B82D0D"/>
    <w:rsid w:val="00B86991"/>
    <w:rsid w:val="00BA7D27"/>
    <w:rsid w:val="00BC31FD"/>
    <w:rsid w:val="00BC5352"/>
    <w:rsid w:val="00BD34B2"/>
    <w:rsid w:val="00BD6DBB"/>
    <w:rsid w:val="00BD7782"/>
    <w:rsid w:val="00BD7E41"/>
    <w:rsid w:val="00BE1252"/>
    <w:rsid w:val="00BE7B3C"/>
    <w:rsid w:val="00BF2E2C"/>
    <w:rsid w:val="00BF3D6A"/>
    <w:rsid w:val="00BF79AB"/>
    <w:rsid w:val="00C02352"/>
    <w:rsid w:val="00C05441"/>
    <w:rsid w:val="00C114EA"/>
    <w:rsid w:val="00C15B52"/>
    <w:rsid w:val="00C17206"/>
    <w:rsid w:val="00C17436"/>
    <w:rsid w:val="00C26B43"/>
    <w:rsid w:val="00C27B34"/>
    <w:rsid w:val="00C363E9"/>
    <w:rsid w:val="00C40F05"/>
    <w:rsid w:val="00C473C2"/>
    <w:rsid w:val="00C47C99"/>
    <w:rsid w:val="00C51575"/>
    <w:rsid w:val="00C51761"/>
    <w:rsid w:val="00C51906"/>
    <w:rsid w:val="00C52088"/>
    <w:rsid w:val="00C52902"/>
    <w:rsid w:val="00C55233"/>
    <w:rsid w:val="00C57001"/>
    <w:rsid w:val="00C57F21"/>
    <w:rsid w:val="00C61F68"/>
    <w:rsid w:val="00C74D5B"/>
    <w:rsid w:val="00C7582A"/>
    <w:rsid w:val="00C82DD9"/>
    <w:rsid w:val="00C9020F"/>
    <w:rsid w:val="00C94787"/>
    <w:rsid w:val="00C95C61"/>
    <w:rsid w:val="00CA1857"/>
    <w:rsid w:val="00CA4C39"/>
    <w:rsid w:val="00CA5B57"/>
    <w:rsid w:val="00CB611C"/>
    <w:rsid w:val="00CC3E9C"/>
    <w:rsid w:val="00CC4232"/>
    <w:rsid w:val="00CC5188"/>
    <w:rsid w:val="00CC7351"/>
    <w:rsid w:val="00CD76D1"/>
    <w:rsid w:val="00CE1BAC"/>
    <w:rsid w:val="00CE23AE"/>
    <w:rsid w:val="00CE2D28"/>
    <w:rsid w:val="00CE2DF8"/>
    <w:rsid w:val="00CE44D0"/>
    <w:rsid w:val="00CE6D4D"/>
    <w:rsid w:val="00CF7999"/>
    <w:rsid w:val="00D008AF"/>
    <w:rsid w:val="00D0493D"/>
    <w:rsid w:val="00D07391"/>
    <w:rsid w:val="00D132A8"/>
    <w:rsid w:val="00D14C52"/>
    <w:rsid w:val="00D15F01"/>
    <w:rsid w:val="00D17C62"/>
    <w:rsid w:val="00D201F8"/>
    <w:rsid w:val="00D20ECB"/>
    <w:rsid w:val="00D27ECF"/>
    <w:rsid w:val="00D326DC"/>
    <w:rsid w:val="00D34993"/>
    <w:rsid w:val="00D36195"/>
    <w:rsid w:val="00D502EA"/>
    <w:rsid w:val="00D5240C"/>
    <w:rsid w:val="00D54502"/>
    <w:rsid w:val="00D656B4"/>
    <w:rsid w:val="00D67F4F"/>
    <w:rsid w:val="00D70316"/>
    <w:rsid w:val="00D93847"/>
    <w:rsid w:val="00D9541F"/>
    <w:rsid w:val="00DA353F"/>
    <w:rsid w:val="00DA40A6"/>
    <w:rsid w:val="00DB4DF0"/>
    <w:rsid w:val="00DC179A"/>
    <w:rsid w:val="00DC5B3E"/>
    <w:rsid w:val="00DE3624"/>
    <w:rsid w:val="00DE6127"/>
    <w:rsid w:val="00E05A7C"/>
    <w:rsid w:val="00E066FD"/>
    <w:rsid w:val="00E10798"/>
    <w:rsid w:val="00E1426B"/>
    <w:rsid w:val="00E2089F"/>
    <w:rsid w:val="00E22449"/>
    <w:rsid w:val="00E2429E"/>
    <w:rsid w:val="00E25F42"/>
    <w:rsid w:val="00E26F41"/>
    <w:rsid w:val="00E33146"/>
    <w:rsid w:val="00E34E6B"/>
    <w:rsid w:val="00E41A25"/>
    <w:rsid w:val="00E433C7"/>
    <w:rsid w:val="00E43843"/>
    <w:rsid w:val="00E50450"/>
    <w:rsid w:val="00E5184A"/>
    <w:rsid w:val="00E52523"/>
    <w:rsid w:val="00E5734D"/>
    <w:rsid w:val="00E62DF5"/>
    <w:rsid w:val="00E649F8"/>
    <w:rsid w:val="00E67482"/>
    <w:rsid w:val="00E7656B"/>
    <w:rsid w:val="00E76C63"/>
    <w:rsid w:val="00E80748"/>
    <w:rsid w:val="00E90FA2"/>
    <w:rsid w:val="00E92F65"/>
    <w:rsid w:val="00EA61D4"/>
    <w:rsid w:val="00EC078C"/>
    <w:rsid w:val="00ED209C"/>
    <w:rsid w:val="00ED6AFC"/>
    <w:rsid w:val="00EE1912"/>
    <w:rsid w:val="00EE1F7D"/>
    <w:rsid w:val="00EE3D98"/>
    <w:rsid w:val="00EE4864"/>
    <w:rsid w:val="00EE52D2"/>
    <w:rsid w:val="00EE5812"/>
    <w:rsid w:val="00EF436D"/>
    <w:rsid w:val="00EF5846"/>
    <w:rsid w:val="00F00F25"/>
    <w:rsid w:val="00F040AC"/>
    <w:rsid w:val="00F052DC"/>
    <w:rsid w:val="00F16CCC"/>
    <w:rsid w:val="00F23631"/>
    <w:rsid w:val="00F26D15"/>
    <w:rsid w:val="00F30D7D"/>
    <w:rsid w:val="00F34262"/>
    <w:rsid w:val="00F409F7"/>
    <w:rsid w:val="00F40AE7"/>
    <w:rsid w:val="00F433BC"/>
    <w:rsid w:val="00F50D2E"/>
    <w:rsid w:val="00F71116"/>
    <w:rsid w:val="00F82EEA"/>
    <w:rsid w:val="00F85EB9"/>
    <w:rsid w:val="00F869A4"/>
    <w:rsid w:val="00F9087E"/>
    <w:rsid w:val="00F929F5"/>
    <w:rsid w:val="00F93A38"/>
    <w:rsid w:val="00FA08E7"/>
    <w:rsid w:val="00FA17BA"/>
    <w:rsid w:val="00FB48CB"/>
    <w:rsid w:val="00FB6B24"/>
    <w:rsid w:val="00FC2BA2"/>
    <w:rsid w:val="00FC5A79"/>
    <w:rsid w:val="00FC7A55"/>
    <w:rsid w:val="00FD2146"/>
    <w:rsid w:val="00FE0CBC"/>
    <w:rsid w:val="00FE7737"/>
    <w:rsid w:val="00FF6897"/>
    <w:rsid w:val="00FF7DD6"/>
    <w:rsid w:val="065B108C"/>
    <w:rsid w:val="07C8745C"/>
    <w:rsid w:val="0BE61FDF"/>
    <w:rsid w:val="146C56B3"/>
    <w:rsid w:val="1CD52326"/>
    <w:rsid w:val="288B1864"/>
    <w:rsid w:val="2C050467"/>
    <w:rsid w:val="326A67C3"/>
    <w:rsid w:val="46F02880"/>
    <w:rsid w:val="54701DFA"/>
    <w:rsid w:val="5A2C6D64"/>
    <w:rsid w:val="5BEA4C8A"/>
    <w:rsid w:val="5D210161"/>
    <w:rsid w:val="625E6FC7"/>
    <w:rsid w:val="67B86FB5"/>
    <w:rsid w:val="6A9F1DD0"/>
    <w:rsid w:val="6E115024"/>
    <w:rsid w:val="7C55087F"/>
    <w:rsid w:val="7FAD32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iPriority="1" w:unhideWhenUsed="0" w:qFormat="1"/>
    <w:lsdException w:name="Subtitle" w:locked="1" w:semiHidden="0" w:uiPriority="0" w:unhideWhenUsed="0" w:qFormat="1"/>
    <w:lsdException w:name="Date" w:qFormat="1"/>
    <w:lsdException w:name="Hyperlink" w:semiHidden="0" w:unhideWhenUsed="0" w:qFormat="1"/>
    <w:lsdException w:name="FollowedHyperlink" w:qFormat="1"/>
    <w:lsdException w:name="Strong" w:locked="1" w:semiHidden="0" w:uiPriority="0" w:unhideWhenUsed="0" w:qFormat="1"/>
    <w:lsdException w:name="Emphasis" w:locked="1" w:semiHidden="0" w:uiPriority="0" w:unhideWhenUsed="0" w:qFormat="1"/>
    <w:lsdException w:name="annotation subject" w:qFormat="1"/>
    <w:lsdException w:name="Balloon Text"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3">
    <w:name w:val="heading 3"/>
    <w:basedOn w:val="a"/>
    <w:next w:val="a"/>
    <w:link w:val="3Char"/>
    <w:uiPriority w:val="9"/>
    <w:qFormat/>
    <w:locke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uiPriority w:val="1"/>
    <w:qFormat/>
    <w:pPr>
      <w:spacing w:before="31"/>
      <w:ind w:left="112"/>
    </w:pPr>
    <w:rPr>
      <w:rFonts w:ascii="仿宋" w:eastAsia="仿宋" w:hAnsi="仿宋"/>
      <w:sz w:val="32"/>
      <w:szCs w:val="32"/>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800080" w:themeColor="followedHyperlink"/>
      <w:u w:val="single"/>
    </w:rPr>
  </w:style>
  <w:style w:type="character" w:styleId="ac">
    <w:name w:val="Hyperlink"/>
    <w:uiPriority w:val="99"/>
    <w:qFormat/>
    <w:rPr>
      <w:rFonts w:cs="Times New Roman"/>
      <w:color w:val="0000FF"/>
      <w:u w:val="single"/>
    </w:rPr>
  </w:style>
  <w:style w:type="character" w:styleId="ad">
    <w:name w:val="annotation reference"/>
    <w:uiPriority w:val="99"/>
    <w:semiHidden/>
    <w:unhideWhenUsed/>
    <w:qFormat/>
    <w:rPr>
      <w:sz w:val="21"/>
      <w:szCs w:val="21"/>
    </w:rPr>
  </w:style>
  <w:style w:type="paragraph" w:styleId="ae">
    <w:name w:val="List Paragraph"/>
    <w:basedOn w:val="a"/>
    <w:uiPriority w:val="99"/>
    <w:qFormat/>
    <w:pPr>
      <w:ind w:firstLineChars="200" w:firstLine="420"/>
    </w:pPr>
  </w:style>
  <w:style w:type="character" w:customStyle="1" w:styleId="Char3">
    <w:name w:val="页眉 Char"/>
    <w:link w:val="a8"/>
    <w:uiPriority w:val="99"/>
    <w:semiHidden/>
    <w:qFormat/>
    <w:locked/>
    <w:rPr>
      <w:rFonts w:cs="Times New Roman"/>
      <w:sz w:val="18"/>
      <w:szCs w:val="18"/>
    </w:rPr>
  </w:style>
  <w:style w:type="character" w:customStyle="1" w:styleId="Char2">
    <w:name w:val="页脚 Char"/>
    <w:link w:val="a7"/>
    <w:uiPriority w:val="99"/>
    <w:semiHidden/>
    <w:qFormat/>
    <w:locked/>
    <w:rPr>
      <w:rFonts w:cs="Times New Roman"/>
      <w:sz w:val="18"/>
      <w:szCs w:val="18"/>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Char1">
    <w:name w:val="批注框文本 Char"/>
    <w:link w:val="a6"/>
    <w:uiPriority w:val="99"/>
    <w:semiHidden/>
    <w:qFormat/>
    <w:rPr>
      <w:rFonts w:ascii="等线" w:eastAsia="等线" w:hAnsi="等线" w:cs="Times New Roman"/>
      <w:kern w:val="2"/>
      <w:sz w:val="18"/>
      <w:szCs w:val="18"/>
    </w:rPr>
  </w:style>
  <w:style w:type="character" w:customStyle="1" w:styleId="Char">
    <w:name w:val="批注文字 Char"/>
    <w:link w:val="a3"/>
    <w:uiPriority w:val="99"/>
    <w:semiHidden/>
    <w:qFormat/>
    <w:rPr>
      <w:rFonts w:ascii="等线" w:eastAsia="等线" w:hAnsi="等线" w:cs="Times New Roman"/>
      <w:kern w:val="2"/>
      <w:sz w:val="21"/>
      <w:szCs w:val="22"/>
    </w:rPr>
  </w:style>
  <w:style w:type="character" w:customStyle="1" w:styleId="Char4">
    <w:name w:val="批注主题 Char"/>
    <w:link w:val="a9"/>
    <w:uiPriority w:val="99"/>
    <w:semiHidden/>
    <w:qFormat/>
    <w:rPr>
      <w:rFonts w:ascii="等线" w:eastAsia="等线" w:hAnsi="等线" w:cs="Times New Roman"/>
      <w:b/>
      <w:bCs/>
      <w:kern w:val="2"/>
      <w:sz w:val="21"/>
      <w:szCs w:val="22"/>
    </w:rPr>
  </w:style>
  <w:style w:type="character" w:customStyle="1" w:styleId="3Char">
    <w:name w:val="标题 3 Char"/>
    <w:basedOn w:val="a0"/>
    <w:link w:val="3"/>
    <w:uiPriority w:val="9"/>
    <w:qFormat/>
    <w:rPr>
      <w:rFonts w:ascii="宋体" w:hAnsi="宋体" w:cs="宋体"/>
      <w:b/>
      <w:bCs/>
      <w:sz w:val="27"/>
      <w:szCs w:val="27"/>
    </w:rPr>
  </w:style>
  <w:style w:type="character" w:customStyle="1" w:styleId="Char0">
    <w:name w:val="日期 Char"/>
    <w:basedOn w:val="a0"/>
    <w:link w:val="a5"/>
    <w:uiPriority w:val="99"/>
    <w:semiHidden/>
    <w:qFormat/>
    <w:rPr>
      <w:rFonts w:ascii="等线" w:eastAsia="等线" w:hAnsi="等线"/>
      <w:kern w:val="2"/>
      <w:sz w:val="21"/>
      <w:szCs w:val="22"/>
    </w:rPr>
  </w:style>
  <w:style w:type="character" w:customStyle="1" w:styleId="fontstyle01">
    <w:name w:val="fontstyle01"/>
    <w:qFormat/>
    <w:rPr>
      <w:rFonts w:ascii="仿宋_GB2312" w:eastAsia="仿宋_GB2312" w:hint="eastAsia"/>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1021</Words>
  <Characters>5822</Characters>
  <Application>Microsoft Office Word</Application>
  <DocSecurity>0</DocSecurity>
  <Lines>48</Lines>
  <Paragraphs>13</Paragraphs>
  <ScaleCrop>false</ScaleCrop>
  <Company>Hewlett-Packard Company</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MSoffice</dc:creator>
  <cp:lastModifiedBy>Lenovo</cp:lastModifiedBy>
  <cp:revision>72</cp:revision>
  <cp:lastPrinted>2020-05-11T02:45:00Z</cp:lastPrinted>
  <dcterms:created xsi:type="dcterms:W3CDTF">2020-05-09T10:13:00Z</dcterms:created>
  <dcterms:modified xsi:type="dcterms:W3CDTF">2022-03-31T13:12:00Z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KSOProductBuildVer">
    <vt:lpwstr>2052-11.1.0.11365</vt:lpwstr>
  </property>
  <property fmtid="{D5CDD505-2E9C-101B-9397-08002B2CF9AE}" pid="4" name="ICV">
    <vt:lpwstr>BD7040843CBF473A8B29E8FB4BEE96B3</vt:lpwstr>
  </property>
</Properties>
</file>